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0C22E" w14:textId="77777777" w:rsidR="00291B19" w:rsidRDefault="009F7804">
      <w:pPr>
        <w:pStyle w:val="1"/>
        <w:spacing w:after="420" w:line="276" w:lineRule="auto"/>
        <w:ind w:left="708" w:firstLine="0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Министерство образования Республики Беларусь</w:t>
      </w:r>
      <w:r>
        <w:rPr>
          <w:b/>
          <w:bCs/>
          <w:sz w:val="28"/>
          <w:szCs w:val="28"/>
        </w:rPr>
        <w:br/>
        <w:t>Учреждение образования «Минский государственный торгово-экономический колледж»</w:t>
      </w:r>
    </w:p>
    <w:p w14:paraId="5108D1BE" w14:textId="77777777" w:rsidR="00291B19" w:rsidRDefault="009F7804">
      <w:pPr>
        <w:pStyle w:val="22"/>
        <w:keepNext/>
        <w:keepLines/>
        <w:spacing w:after="0" w:line="276" w:lineRule="auto"/>
        <w:ind w:right="-569"/>
        <w:rPr>
          <w:b/>
        </w:rPr>
      </w:pPr>
      <w:bookmarkStart w:id="1" w:name="bookmark301"/>
      <w:bookmarkStart w:id="2" w:name="bookmark302"/>
      <w:r>
        <w:rPr>
          <w:b/>
        </w:rPr>
        <w:t>I</w:t>
      </w:r>
      <w:r>
        <w:rPr>
          <w:b/>
          <w:lang w:val="en-US"/>
        </w:rPr>
        <w:t>V</w:t>
      </w:r>
      <w:r>
        <w:rPr>
          <w:b/>
        </w:rPr>
        <w:t xml:space="preserve"> МЕЖДУНАРОДНАЯ УЧЕБНО-ИССЛЕДОВАТЕЛЬСКАЯ КОНФЕРЕНЦИЯ УЧАЩИХСЯ </w:t>
      </w:r>
    </w:p>
    <w:p w14:paraId="0DD83DBF" w14:textId="77777777" w:rsidR="00291B19" w:rsidRDefault="00291B19">
      <w:pPr>
        <w:pStyle w:val="22"/>
        <w:keepNext/>
        <w:keepLines/>
        <w:spacing w:after="0" w:line="276" w:lineRule="auto"/>
        <w:ind w:right="-569"/>
        <w:rPr>
          <w:b/>
        </w:rPr>
      </w:pPr>
    </w:p>
    <w:p w14:paraId="16BEDAFF" w14:textId="77777777" w:rsidR="00291B19" w:rsidRDefault="00291B19">
      <w:pPr>
        <w:pStyle w:val="22"/>
        <w:keepNext/>
        <w:keepLines/>
        <w:spacing w:after="0" w:line="276" w:lineRule="auto"/>
        <w:ind w:right="-569"/>
        <w:rPr>
          <w:b/>
        </w:rPr>
      </w:pPr>
    </w:p>
    <w:p w14:paraId="13627797" w14:textId="77777777" w:rsidR="00291B19" w:rsidRDefault="009F7804">
      <w:pPr>
        <w:pStyle w:val="22"/>
        <w:keepNext/>
        <w:keepLines/>
        <w:spacing w:after="0" w:line="276" w:lineRule="auto"/>
        <w:ind w:right="-569"/>
        <w:rPr>
          <w:b/>
        </w:rPr>
      </w:pPr>
      <w:r>
        <w:rPr>
          <w:b/>
        </w:rPr>
        <w:t>«АКТУАЛЬНЫЕ ПРОБЛЕМЫ ОБЩЕСТВА, ЭКОНОМИКИ И ПРАВА В КОНТЕКСТЕ ГЛОБАЛЬНЫХ ВЫЗОВОВ»</w:t>
      </w:r>
    </w:p>
    <w:bookmarkEnd w:id="1"/>
    <w:bookmarkEnd w:id="2"/>
    <w:p w14:paraId="392D84F0" w14:textId="77777777" w:rsidR="00291B19" w:rsidRDefault="00291B19">
      <w:pPr>
        <w:pStyle w:val="1"/>
        <w:spacing w:after="220" w:line="276" w:lineRule="auto"/>
        <w:ind w:firstLine="0"/>
        <w:jc w:val="center"/>
        <w:rPr>
          <w:b/>
          <w:bCs/>
        </w:rPr>
      </w:pPr>
    </w:p>
    <w:p w14:paraId="527DD186" w14:textId="77777777" w:rsidR="00291B19" w:rsidRDefault="009F7804">
      <w:pPr>
        <w:pStyle w:val="1"/>
        <w:spacing w:after="220" w:line="276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30 апреля 2025 г.</w:t>
      </w:r>
      <w:r>
        <w:rPr>
          <w:b/>
          <w:bCs/>
          <w:sz w:val="28"/>
          <w:szCs w:val="28"/>
        </w:rPr>
        <w:t xml:space="preserve">, г. Минск, ул. Восточная, 183 </w:t>
      </w:r>
    </w:p>
    <w:p w14:paraId="5621BA68" w14:textId="77777777" w:rsidR="00291B19" w:rsidRDefault="00291B19">
      <w:pPr>
        <w:pStyle w:val="1"/>
        <w:spacing w:line="276" w:lineRule="auto"/>
        <w:ind w:firstLine="0"/>
        <w:jc w:val="center"/>
        <w:rPr>
          <w:sz w:val="28"/>
          <w:szCs w:val="28"/>
        </w:rPr>
      </w:pPr>
    </w:p>
    <w:p w14:paraId="65325008" w14:textId="77777777" w:rsidR="00291B19" w:rsidRDefault="009F7804">
      <w:pPr>
        <w:pStyle w:val="1"/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УЧАЩИЕСЯ!</w:t>
      </w:r>
    </w:p>
    <w:p w14:paraId="0FDB489F" w14:textId="77777777" w:rsidR="00291B19" w:rsidRDefault="00291B19">
      <w:pPr>
        <w:pStyle w:val="1"/>
        <w:spacing w:line="276" w:lineRule="auto"/>
        <w:ind w:firstLine="0"/>
        <w:jc w:val="center"/>
        <w:rPr>
          <w:sz w:val="28"/>
          <w:szCs w:val="28"/>
        </w:rPr>
      </w:pPr>
    </w:p>
    <w:p w14:paraId="78BFF842" w14:textId="77777777" w:rsidR="00291B19" w:rsidRDefault="009F7804">
      <w:pPr>
        <w:pStyle w:val="1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Приглашаем вас принять участие в I</w:t>
      </w:r>
      <w:r>
        <w:rPr>
          <w:lang w:val="en-US"/>
        </w:rPr>
        <w:t>V</w:t>
      </w:r>
      <w:r>
        <w:rPr>
          <w:sz w:val="28"/>
          <w:szCs w:val="28"/>
        </w:rPr>
        <w:t xml:space="preserve"> Международной учебно-исследовательской конференции учащихся по теме «Актуальные проблемы общества, экономики и права в контексте глобальных вызовов», которая состоится в </w:t>
      </w:r>
      <w:r>
        <w:rPr>
          <w:bCs/>
          <w:sz w:val="28"/>
          <w:szCs w:val="28"/>
        </w:rPr>
        <w:t xml:space="preserve">учреждении образования «Минский государственный торгово-экономический колледж» </w:t>
      </w:r>
      <w:r>
        <w:rPr>
          <w:sz w:val="28"/>
          <w:szCs w:val="28"/>
        </w:rPr>
        <w:t>30 апреля 2025 г.</w:t>
      </w:r>
      <w:r>
        <w:rPr>
          <w:bCs/>
          <w:sz w:val="28"/>
          <w:szCs w:val="28"/>
        </w:rPr>
        <w:t>, по адресу г. Минск, ул. Восточная, 183.</w:t>
      </w:r>
    </w:p>
    <w:p w14:paraId="517A81B0" w14:textId="77777777" w:rsidR="00291B19" w:rsidRDefault="00291B19">
      <w:pPr>
        <w:pStyle w:val="1"/>
        <w:spacing w:line="276" w:lineRule="auto"/>
        <w:ind w:firstLine="709"/>
        <w:jc w:val="both"/>
        <w:rPr>
          <w:bCs/>
          <w:sz w:val="28"/>
          <w:szCs w:val="28"/>
        </w:rPr>
      </w:pPr>
    </w:p>
    <w:p w14:paraId="0BF271A0" w14:textId="77777777" w:rsidR="00291B19" w:rsidRDefault="009F780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позволит учащимся обсудить актуальные проблемы и предложить свои исследования и решения в области экономики, права и торговли на современном этапе.</w:t>
      </w:r>
    </w:p>
    <w:p w14:paraId="09FC0C8B" w14:textId="77777777" w:rsidR="00291B19" w:rsidRDefault="00291B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451030" w14:textId="77777777" w:rsidR="00291B19" w:rsidRDefault="009F780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конференции планируется работа пяти секций: </w:t>
      </w:r>
    </w:p>
    <w:p w14:paraId="3F8413FB" w14:textId="77777777" w:rsidR="00291B19" w:rsidRDefault="009F7804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бухгалтерских предметов;</w:t>
      </w:r>
    </w:p>
    <w:p w14:paraId="0497834B" w14:textId="77777777" w:rsidR="00291B19" w:rsidRDefault="009F7804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правоведческих предметов;</w:t>
      </w:r>
    </w:p>
    <w:p w14:paraId="59406513" w14:textId="77777777" w:rsidR="00291B19" w:rsidRDefault="009F7804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коммерческих предметов;</w:t>
      </w:r>
    </w:p>
    <w:p w14:paraId="449CCDBB" w14:textId="77777777" w:rsidR="00291B19" w:rsidRDefault="009F7804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товароведческих предметов.</w:t>
      </w:r>
    </w:p>
    <w:p w14:paraId="2DD06EF9" w14:textId="77777777" w:rsidR="00291B19" w:rsidRDefault="009F7804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экономических предметов.</w:t>
      </w:r>
    </w:p>
    <w:p w14:paraId="20CF4B0D" w14:textId="77777777" w:rsidR="00291B19" w:rsidRDefault="00291B19">
      <w:pPr>
        <w:pStyle w:val="ac"/>
        <w:spacing w:line="276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753D6407" w14:textId="77777777" w:rsidR="00291B19" w:rsidRDefault="009F7804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проблемы для рассмотрения в процессе работы конференции:</w:t>
      </w:r>
    </w:p>
    <w:p w14:paraId="41F2C98E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Цифровизация бухгалтерского учета: возможности и вызовы. Анализ влияния технологий на традиционные методы ведения бухгалтерии.</w:t>
      </w:r>
    </w:p>
    <w:p w14:paraId="12DFC788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Учет экологических затрат: как компании могут учитывать устойчивое развитие. Рассмотрение методов учета экологических воздействий в финансовой отчетности.</w:t>
      </w:r>
    </w:p>
    <w:p w14:paraId="1C6E8A92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стандарты финансовой отчетности (МСФО): актуальность и применение. Проблемы внедрения МСФО в разных странах и их влияние на прозрачность финансовых отчетов.</w:t>
      </w:r>
    </w:p>
    <w:p w14:paraId="59C03208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внутреннего контроля в предотвращении финансовых мошенничеств. Как эффективные системы внутреннего контроля могут защитить компании от рисков.</w:t>
      </w:r>
    </w:p>
    <w:p w14:paraId="501957F0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Этика в бухгалтерском учете: важность соблюдения профессиональных стандартов. Обсуждение этических дилемм, с которыми сталкиваются бухгалтеры.</w:t>
      </w:r>
    </w:p>
    <w:p w14:paraId="4A98E6BC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налоговой политики на бизнес: бухгалтерский аспект. </w:t>
      </w:r>
    </w:p>
    <w:p w14:paraId="5B52AD9B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 и его роль в обеспечении финансовой прозрачности. Значение независимого аудита для повышения доверия к финансовым отчетам.</w:t>
      </w:r>
    </w:p>
    <w:p w14:paraId="6C13A7B1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Бухгалтерский учет в малом бизнесе: особенности и проблемы. Анализ специфики ведения бухгалтерии в малых предприятиях.</w:t>
      </w:r>
    </w:p>
    <w:p w14:paraId="6D1484C1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Криптовалюты и их учет: новые вызовы для бухгалтеров. Проблемы учета и налогообложения криптовалют в финансовой отчетности.</w:t>
      </w:r>
    </w:p>
    <w:p w14:paraId="17312F7B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Финансовая грамотность как основа устойчивого развития общества. Влияние финансовой грамотности на экономическое поведение граждан.</w:t>
      </w:r>
    </w:p>
    <w:p w14:paraId="63C6C986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социальных затрат: как компании могут влиять на общество. Методы учета социальных инициатив и их влияние на финансовые результаты.</w:t>
      </w:r>
    </w:p>
    <w:p w14:paraId="64340326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Бухгалтерия и управление рисками: интеграция подходов. Как бухгалтерский учет может помочь в управлении финансовыми рисками.</w:t>
      </w:r>
    </w:p>
    <w:p w14:paraId="1FE42044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Тенденции в автоматизации бухгалтерского учета: что нас ждет в будущем? Обзор современных технологий и их влияние на профессию бухгалтера.</w:t>
      </w:r>
    </w:p>
    <w:p w14:paraId="192492DF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пандемии COVID-19 на бухгалтерский учет и финансовую отчетность. Как пандемия изменила подходы к ведению бухгалтерии и составлению отчетов.</w:t>
      </w:r>
    </w:p>
    <w:p w14:paraId="5310661E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валютных операций: риски и методы минимизации. Проблемы учета операций в иностранной валюте и способы их решения.</w:t>
      </w:r>
    </w:p>
    <w:p w14:paraId="7DF07457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Бухгалтерский учет в условиях глобализации: вызовы и перспективы. Как глобализация влияет на стандарты и практики бухгалтерского учета.</w:t>
      </w:r>
    </w:p>
    <w:p w14:paraId="77764D8B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бухгалтеров в управлении корпоративной социальной ответственностью (КСО). Как бухгалтера могут способствовать реализации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КСО в компаниях.</w:t>
      </w:r>
    </w:p>
    <w:p w14:paraId="57D7F847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аналитической отчетности для принятия управленческих решений. Как анализ финансовых данных помогает руководству принимать обоснованные решения.</w:t>
      </w:r>
    </w:p>
    <w:p w14:paraId="3810E582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Бухгалтерский учет и права человека: социальная ответственность бизнеса. Связь между бухгалтерским учетом, корпоративной ответственностью и соблюдением прав человека.</w:t>
      </w:r>
    </w:p>
    <w:p w14:paraId="2448BFDD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государственных субсидий: бухгалтерский учет и контроль. Анализ влияния государственных субсидий на финансовую отчетность и их учет.</w:t>
      </w:r>
    </w:p>
    <w:p w14:paraId="1944D732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трансформация бухгалтерского учета: от традиционных методов к новым технологиям. Как облачные технологии и AI меняют подходы к ведению бухгалтерии.</w:t>
      </w:r>
    </w:p>
    <w:p w14:paraId="7E4F307F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нематериальных активов: проблемы и решения. Влияние нематериальных активов на финансовую отчетность и их оценка.</w:t>
      </w:r>
    </w:p>
    <w:p w14:paraId="1F6E2766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Бухгалтерский учет и устойчивое развитие: как компании могут интегрировать принципы устойчивости. Роль бухгалтерии в поддержке устойчивого развития и социальной ответственности.</w:t>
      </w:r>
    </w:p>
    <w:p w14:paraId="3FF806D2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Финансовая отчетность и ее влияние на инвестиционные решения. Как качество финансовой отчетности влияет на привлечение инвестиций.</w:t>
      </w:r>
    </w:p>
    <w:p w14:paraId="2153FE72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кибербезопасности в бухгалтерском учете: защита данных и финансовой информации. Обсуждение угроз кибербезопасности для бухгалтерских систем и методов защиты.</w:t>
      </w:r>
    </w:p>
    <w:p w14:paraId="29402A2D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Налогообложение цифровой экономики: вызовы для бухгалтеров. Проблемы учета и налогообложения в условиях растущей цифровизации бизнеса.</w:t>
      </w:r>
    </w:p>
    <w:p w14:paraId="438C18F9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благотворительных взносов и их влияние на налогообложение. Как организации могут учитывать благотворительные взносы в своей отчетности.</w:t>
      </w:r>
    </w:p>
    <w:p w14:paraId="05FE9C69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глобальных экономических санкций на бухгалтерский учет и финансовую отчетность. Как санкции влияют на учет и отчетность компаний, работающих в международном контексте.</w:t>
      </w:r>
    </w:p>
    <w:p w14:paraId="4B629A3E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финансовых рисков: методы и инструменты для бухгалтеров. Обзор инструментов анализа финансовых рисков и их применение в практике.</w:t>
      </w:r>
    </w:p>
    <w:p w14:paraId="0BBA7923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сети и их влияние на финансовую отчетность компаний. Как активность в социальных сетях может отражаться на финансовых показателях компаний.</w:t>
      </w:r>
    </w:p>
    <w:p w14:paraId="1710FF41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Бухгалтерский учет в условиях инфляции: стратегии управления. </w:t>
      </w:r>
      <w:r>
        <w:rPr>
          <w:rFonts w:ascii="Times New Roman" w:hAnsi="Times New Roman" w:cs="Times New Roman"/>
          <w:sz w:val="28"/>
          <w:szCs w:val="28"/>
        </w:rPr>
        <w:lastRenderedPageBreak/>
        <w:t>Подходы к ведению учета в условиях высокой инфляции.</w:t>
      </w:r>
    </w:p>
    <w:p w14:paraId="4B30FB98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криптовалютных операций: правовые и бухгалтерские аспекты. Проблемы учета операций с криптовалютами в рамках действующего законодательства.</w:t>
      </w:r>
    </w:p>
    <w:p w14:paraId="5EA54742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бухгалтерии в антикризисном управлении: практические рекомендации. Как бухгалтерия может поддержать компании в условиях экономического кризиса.</w:t>
      </w:r>
    </w:p>
    <w:p w14:paraId="3C2DA0D4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отчеты как инструмент корпоративного управления. Как финансовая отчетность используется для оценки эффективности управления компанией.</w:t>
      </w:r>
    </w:p>
    <w:p w14:paraId="0E6B5A1E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Аудиторские проверки и их значение для финансовой стабильности бизнеса. Роль аудита в повышении доверия к финансовым отчетам.</w:t>
      </w:r>
    </w:p>
    <w:p w14:paraId="2064652B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учета в сфере электронной коммерции: новые вызовы для бухгалтеров. Учет специфики онлайн-продаж и транзакций.</w:t>
      </w:r>
    </w:p>
    <w:p w14:paraId="22C97A46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ESG-факторов в бухгалтерский учет: от теории к практике. Как экологические, социальные и управленческие факторы влияют на учет и отчетность.</w:t>
      </w:r>
    </w:p>
    <w:p w14:paraId="407CA734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Бухгалтерский учет в условиях глобального потепления: риски и возможности. Как климатические изменения влияют на практику бухгалтерского учета.</w:t>
      </w:r>
    </w:p>
    <w:p w14:paraId="745E4363" w14:textId="77777777" w:rsidR="00291B19" w:rsidRDefault="009F7804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профессиональных стандартов в бухгалтерии: вызовы современности. Обсуждение актуальных изменений и тенденций в профессиональных стандартах бухгалтерского учета.</w:t>
      </w:r>
    </w:p>
    <w:p w14:paraId="63CD2057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Влияние экономического развития на правовую систему.</w:t>
      </w:r>
    </w:p>
    <w:p w14:paraId="1910C9A0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Глобальные правовые тенденции и их влияние на местные рынки.</w:t>
      </w:r>
    </w:p>
    <w:p w14:paraId="5132AF72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Глобальные финансовые рынки и их роль в мировой экономике.</w:t>
      </w:r>
    </w:p>
    <w:p w14:paraId="030C7214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Инвестиционная политика и ее влияние на экономику.</w:t>
      </w:r>
    </w:p>
    <w:p w14:paraId="1BC1CF21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Инновационные модели финансирования развития и правовое обеспечение.</w:t>
      </w:r>
    </w:p>
    <w:p w14:paraId="2317AD4E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Инновационные подходы в правовой сфере.</w:t>
      </w:r>
    </w:p>
    <w:p w14:paraId="232803F0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Инновационные подходы в развитии торговли и бизнеса.</w:t>
      </w:r>
    </w:p>
    <w:p w14:paraId="11EAA8A8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Инновационные подходы к развитию торговли.</w:t>
      </w:r>
    </w:p>
    <w:p w14:paraId="2109B5F9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Инновационные подходы к управлению в сфере экономики, права и торговли.</w:t>
      </w:r>
    </w:p>
    <w:p w14:paraId="14903043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Интеллектуальная собственность и ее роль в развитии экономики.</w:t>
      </w:r>
    </w:p>
    <w:p w14:paraId="53474F15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Международная торговля: проблемы и перспективы в условиях геополитических изменений.</w:t>
      </w:r>
    </w:p>
    <w:p w14:paraId="1124D83A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Международные торговые соглашения и их влияние на правовую систему.</w:t>
      </w:r>
    </w:p>
    <w:p w14:paraId="4A63CEC8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Правовое регулирование устойчивого развития и экологических проблем.</w:t>
      </w:r>
    </w:p>
    <w:p w14:paraId="175804CF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Правовые аспекты развития малого и среднего бизнеса.</w:t>
      </w:r>
    </w:p>
    <w:p w14:paraId="1748945D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Правовые аспекты регулирования экономики и торговли.</w:t>
      </w:r>
    </w:p>
    <w:p w14:paraId="3A2A5D8E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Регулирование рынка и его влияние на экономику и право.</w:t>
      </w:r>
    </w:p>
    <w:p w14:paraId="2F451AC3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банковской системы в развитии экономики и ее правовое обеспечение.</w:t>
      </w:r>
    </w:p>
    <w:p w14:paraId="4A1CA640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вызовы для развития малого и среднего бизнеса.</w:t>
      </w:r>
    </w:p>
    <w:p w14:paraId="7AA53528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Устойчивое развитие и экологические аспекты в экономике.</w:t>
      </w:r>
    </w:p>
    <w:p w14:paraId="31BD97B7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инструменты и их роль в развитии экономики.</w:t>
      </w:r>
    </w:p>
    <w:p w14:paraId="3B1B74F3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Цифровая экономика и правовые аспекты цифровизации бизнеса.</w:t>
      </w:r>
    </w:p>
    <w:p w14:paraId="635C0CD0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Цифровизация и ее влияние на правовую систему.</w:t>
      </w:r>
    </w:p>
    <w:p w14:paraId="02E6196B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Цифровизация и ее влияние на торговлю и право.</w:t>
      </w:r>
    </w:p>
    <w:p w14:paraId="0191F2A2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Цифровизация и ее влияние на экономику и право.</w:t>
      </w:r>
    </w:p>
    <w:p w14:paraId="7FE16BD4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Экономические аспекты корпоративной ответственности и ее регулирование.</w:t>
      </w:r>
    </w:p>
    <w:p w14:paraId="6109C408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Экономический рост и социальная ответственность бизнеса.</w:t>
      </w:r>
    </w:p>
    <w:p w14:paraId="59E8F96F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Экономическое развитие и его влияние на социальную сферу.</w:t>
      </w:r>
    </w:p>
    <w:p w14:paraId="1E87A19A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Этические аспекты развития права в современном мире.</w:t>
      </w:r>
    </w:p>
    <w:p w14:paraId="75FF869F" w14:textId="77777777" w:rsidR="00291B19" w:rsidRDefault="009F780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налоговой политики и ее влияние на экономику.</w:t>
      </w:r>
    </w:p>
    <w:p w14:paraId="367CB40E" w14:textId="77777777" w:rsidR="00291B19" w:rsidRDefault="00291B19">
      <w:pPr>
        <w:pStyle w:val="1"/>
        <w:spacing w:line="276" w:lineRule="auto"/>
        <w:ind w:firstLine="709"/>
        <w:jc w:val="both"/>
        <w:rPr>
          <w:sz w:val="28"/>
          <w:szCs w:val="28"/>
        </w:rPr>
      </w:pPr>
    </w:p>
    <w:p w14:paraId="57226326" w14:textId="77777777" w:rsidR="00291B19" w:rsidRDefault="00291B19">
      <w:pPr>
        <w:pStyle w:val="22"/>
        <w:keepNext/>
        <w:keepLines/>
        <w:spacing w:after="0" w:line="276" w:lineRule="auto"/>
        <w:ind w:right="-569"/>
      </w:pPr>
    </w:p>
    <w:p w14:paraId="20CEC291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 участию в конференции приглашаются </w:t>
      </w:r>
      <w:r>
        <w:rPr>
          <w:bCs/>
          <w:sz w:val="28"/>
          <w:szCs w:val="28"/>
        </w:rPr>
        <w:t xml:space="preserve">учащиеся </w:t>
      </w:r>
      <w:r>
        <w:rPr>
          <w:sz w:val="28"/>
          <w:szCs w:val="28"/>
        </w:rPr>
        <w:t>учреждений среднего специального образования. Конференция будет проходить в очной, заочной форме.</w:t>
      </w:r>
    </w:p>
    <w:p w14:paraId="49B24A3E" w14:textId="77777777" w:rsidR="00291B19" w:rsidRDefault="00291B19">
      <w:pPr>
        <w:pStyle w:val="1"/>
        <w:spacing w:line="276" w:lineRule="auto"/>
        <w:ind w:firstLine="600"/>
        <w:jc w:val="both"/>
        <w:rPr>
          <w:sz w:val="28"/>
          <w:szCs w:val="28"/>
        </w:rPr>
      </w:pPr>
    </w:p>
    <w:p w14:paraId="59B6BA98" w14:textId="77777777" w:rsidR="00291B19" w:rsidRDefault="009F7804">
      <w:pPr>
        <w:pStyle w:val="1"/>
        <w:tabs>
          <w:tab w:val="left" w:pos="901"/>
        </w:tabs>
        <w:spacing w:line="276" w:lineRule="auto"/>
        <w:ind w:left="600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Рабочие языки конференции </w:t>
      </w:r>
      <w:r>
        <w:rPr>
          <w:sz w:val="28"/>
          <w:szCs w:val="28"/>
        </w:rPr>
        <w:t>– белорусский, русский.</w:t>
      </w:r>
    </w:p>
    <w:p w14:paraId="3D8FD8AD" w14:textId="77777777" w:rsidR="00291B19" w:rsidRDefault="00291B19">
      <w:pPr>
        <w:pStyle w:val="1"/>
        <w:tabs>
          <w:tab w:val="left" w:pos="901"/>
        </w:tabs>
        <w:spacing w:line="276" w:lineRule="auto"/>
        <w:ind w:left="600" w:firstLine="0"/>
        <w:jc w:val="both"/>
        <w:rPr>
          <w:sz w:val="28"/>
          <w:szCs w:val="28"/>
        </w:rPr>
      </w:pPr>
    </w:p>
    <w:p w14:paraId="40BD59AF" w14:textId="40423700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работе конференции до </w:t>
      </w:r>
      <w:r w:rsidR="000D65D8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апреля 2025 г.</w:t>
      </w:r>
      <w:r>
        <w:rPr>
          <w:sz w:val="28"/>
          <w:szCs w:val="28"/>
        </w:rPr>
        <w:t xml:space="preserve"> необходимо:</w:t>
      </w:r>
    </w:p>
    <w:p w14:paraId="0062B40B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– пройти обязательную электронную регистрацию по ссылке______________________________________________________________</w:t>
      </w:r>
    </w:p>
    <w:p w14:paraId="07EF3B28" w14:textId="77777777" w:rsidR="00291B19" w:rsidRDefault="009F7804">
      <w:pPr>
        <w:pStyle w:val="1"/>
        <w:spacing w:line="276" w:lineRule="auto"/>
        <w:ind w:firstLine="600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– направить на электронный адрес  _________________________________                                                             </w:t>
      </w:r>
      <w:r>
        <w:rPr>
          <w:b/>
          <w:bCs/>
          <w:i/>
          <w:iCs/>
          <w:sz w:val="28"/>
          <w:szCs w:val="28"/>
        </w:rPr>
        <w:t>статью</w:t>
      </w:r>
      <w:r>
        <w:rPr>
          <w:sz w:val="28"/>
          <w:szCs w:val="28"/>
        </w:rPr>
        <w:t xml:space="preserve"> с названием файла «ФИО, учреждение образования». У каждой статьи –</w:t>
      </w:r>
      <w:r>
        <w:rPr>
          <w:sz w:val="28"/>
          <w:szCs w:val="28"/>
          <w:lang w:eastAsia="en-US" w:bidi="en-US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не более двух авторов. </w:t>
      </w:r>
    </w:p>
    <w:p w14:paraId="7D356CA4" w14:textId="77777777" w:rsidR="00291B19" w:rsidRDefault="00291B19">
      <w:pPr>
        <w:pStyle w:val="1"/>
        <w:spacing w:line="276" w:lineRule="auto"/>
        <w:ind w:firstLine="600"/>
        <w:jc w:val="both"/>
        <w:rPr>
          <w:b/>
          <w:bCs/>
          <w:i/>
          <w:iCs/>
          <w:sz w:val="28"/>
          <w:szCs w:val="28"/>
        </w:rPr>
      </w:pPr>
    </w:p>
    <w:p w14:paraId="113B24A0" w14:textId="77777777" w:rsidR="00291B19" w:rsidRDefault="009F7804">
      <w:pPr>
        <w:pStyle w:val="1"/>
        <w:spacing w:line="276" w:lineRule="auto"/>
        <w:ind w:firstLine="600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Телефон для справок – __________________________________________.</w:t>
      </w:r>
    </w:p>
    <w:p w14:paraId="77F64525" w14:textId="77777777" w:rsidR="00291B19" w:rsidRDefault="00291B19">
      <w:pPr>
        <w:pStyle w:val="1"/>
        <w:spacing w:line="276" w:lineRule="auto"/>
        <w:ind w:firstLine="600"/>
        <w:jc w:val="both"/>
        <w:rPr>
          <w:sz w:val="28"/>
          <w:szCs w:val="28"/>
        </w:rPr>
      </w:pPr>
    </w:p>
    <w:p w14:paraId="5D859D5B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Внимание!!! </w:t>
      </w:r>
      <w:r>
        <w:rPr>
          <w:sz w:val="28"/>
          <w:szCs w:val="28"/>
        </w:rPr>
        <w:t>Тезисы не принимаются без заполнения электронной формы заявки участия в конференции.</w:t>
      </w:r>
    </w:p>
    <w:p w14:paraId="29122A9E" w14:textId="77777777" w:rsidR="00291B19" w:rsidRDefault="00291B19">
      <w:pPr>
        <w:pStyle w:val="1"/>
        <w:spacing w:line="276" w:lineRule="auto"/>
        <w:ind w:firstLine="600"/>
        <w:jc w:val="both"/>
        <w:rPr>
          <w:sz w:val="28"/>
          <w:szCs w:val="28"/>
        </w:rPr>
      </w:pPr>
    </w:p>
    <w:p w14:paraId="3925ACF5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Направляя материалы для публикации, автор дает согласие: </w:t>
      </w:r>
    </w:p>
    <w:p w14:paraId="36C72D9E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на размещение в электронном виде на сайте </w:t>
      </w:r>
      <w:r>
        <w:rPr>
          <w:bCs/>
          <w:sz w:val="28"/>
          <w:szCs w:val="28"/>
        </w:rPr>
        <w:t>учреждения образования «Минский государственный торгово-экономический колледж»</w:t>
      </w:r>
      <w:r>
        <w:rPr>
          <w:sz w:val="28"/>
          <w:szCs w:val="28"/>
        </w:rPr>
        <w:t>;</w:t>
      </w:r>
    </w:p>
    <w:p w14:paraId="36E119B3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обработку персональных данных.</w:t>
      </w:r>
    </w:p>
    <w:p w14:paraId="0FECADD3" w14:textId="77777777" w:rsidR="00291B19" w:rsidRDefault="00291B19">
      <w:pPr>
        <w:pStyle w:val="1"/>
        <w:spacing w:line="276" w:lineRule="auto"/>
        <w:ind w:firstLine="600"/>
        <w:jc w:val="both"/>
        <w:rPr>
          <w:sz w:val="28"/>
          <w:szCs w:val="28"/>
        </w:rPr>
      </w:pPr>
    </w:p>
    <w:p w14:paraId="04AA639D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Проезд, проживание и питание – за счет командирующих организаций. Участие в конференции бесплатное. От одного автора принимается только один тезис доклада.</w:t>
      </w:r>
    </w:p>
    <w:p w14:paraId="43DCFC6F" w14:textId="77777777" w:rsidR="00291B19" w:rsidRDefault="00291B19">
      <w:pPr>
        <w:pStyle w:val="1"/>
        <w:spacing w:line="276" w:lineRule="auto"/>
        <w:ind w:firstLine="600"/>
        <w:jc w:val="both"/>
        <w:rPr>
          <w:sz w:val="28"/>
          <w:szCs w:val="28"/>
        </w:rPr>
      </w:pPr>
    </w:p>
    <w:p w14:paraId="7616E340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оставляет за собой право отбора материалов. Критерии для экспертного отбора материалов конференции: новизна, научная и практическая значимость, соответствие требованиям к оформлению. </w:t>
      </w:r>
    </w:p>
    <w:p w14:paraId="50CA7CE9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Планируется издание электронного сборника материалов конференции с размещением на сайте колледжа </w:t>
      </w:r>
      <w:hyperlink r:id="rId7" w:history="1">
        <w:r>
          <w:rPr>
            <w:rStyle w:val="a3"/>
            <w:sz w:val="28"/>
            <w:szCs w:val="28"/>
          </w:rPr>
          <w:t>https://bseumtc.by/</w:t>
        </w:r>
      </w:hyperlink>
      <w:r>
        <w:rPr>
          <w:sz w:val="28"/>
          <w:szCs w:val="28"/>
        </w:rPr>
        <w:t xml:space="preserve"> во вкладке методическая работа / методическая копилка / сборники материалов конференций.</w:t>
      </w:r>
    </w:p>
    <w:p w14:paraId="4B87B373" w14:textId="77777777" w:rsidR="00291B19" w:rsidRDefault="00291B19">
      <w:pPr>
        <w:pStyle w:val="1"/>
        <w:spacing w:line="276" w:lineRule="auto"/>
        <w:ind w:firstLine="600"/>
        <w:jc w:val="center"/>
        <w:rPr>
          <w:b/>
          <w:sz w:val="28"/>
          <w:szCs w:val="28"/>
        </w:rPr>
      </w:pPr>
    </w:p>
    <w:p w14:paraId="229F74E7" w14:textId="77777777" w:rsidR="00291B19" w:rsidRDefault="009F7804">
      <w:pPr>
        <w:pStyle w:val="1"/>
        <w:spacing w:line="276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оформлению доклада</w:t>
      </w:r>
    </w:p>
    <w:p w14:paraId="448A2A7F" w14:textId="77777777" w:rsidR="00291B19" w:rsidRDefault="00291B19">
      <w:pPr>
        <w:pStyle w:val="1"/>
        <w:spacing w:line="276" w:lineRule="auto"/>
        <w:ind w:firstLine="600"/>
        <w:jc w:val="both"/>
        <w:rPr>
          <w:sz w:val="28"/>
          <w:szCs w:val="28"/>
        </w:rPr>
      </w:pPr>
    </w:p>
    <w:p w14:paraId="2A197AA4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материалов – 3-4 страницы. </w:t>
      </w:r>
    </w:p>
    <w:p w14:paraId="65198579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Доклад должен быть выполнен в текстовом редакторе MS Word и отредактирован по следующим параметрам:</w:t>
      </w:r>
    </w:p>
    <w:p w14:paraId="78A3EF1E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– ориентация листа – книжная;</w:t>
      </w:r>
    </w:p>
    <w:p w14:paraId="6CBC7D85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– формат А4;</w:t>
      </w:r>
    </w:p>
    <w:p w14:paraId="5151830D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– поля по 2 см по периметру страницы;</w:t>
      </w:r>
    </w:p>
    <w:p w14:paraId="7AC2C482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– шрифт Times New Roman;</w:t>
      </w:r>
    </w:p>
    <w:p w14:paraId="41B2942E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– размер шрифта для всего доклада, кроме таблицы – 14 пт;</w:t>
      </w:r>
    </w:p>
    <w:p w14:paraId="395702AD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– размер шрифта для таблиц – 12 пт;</w:t>
      </w:r>
    </w:p>
    <w:p w14:paraId="1738264F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– междустрочный интервал – множитель 1,15;</w:t>
      </w:r>
    </w:p>
    <w:p w14:paraId="4DDF572B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– выравнивание по ширине страницы;</w:t>
      </w:r>
    </w:p>
    <w:p w14:paraId="5FB148D9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– абзацный отступ – 1,25 см.</w:t>
      </w:r>
    </w:p>
    <w:p w14:paraId="55B1DBE3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Ссылки оформлять в тексте в прямых скобках с указанием номера по списку использованных источников, помещенному в конце доклада, и цитируемых страниц (например, [2, с. 45]).</w:t>
      </w:r>
    </w:p>
    <w:p w14:paraId="559CD372" w14:textId="77777777" w:rsidR="00291B19" w:rsidRDefault="00291B19">
      <w:pPr>
        <w:pStyle w:val="1"/>
        <w:spacing w:line="276" w:lineRule="auto"/>
        <w:ind w:firstLine="600"/>
        <w:jc w:val="both"/>
        <w:rPr>
          <w:sz w:val="28"/>
          <w:szCs w:val="28"/>
        </w:rPr>
      </w:pPr>
    </w:p>
    <w:p w14:paraId="0B95009A" w14:textId="77777777" w:rsidR="00291B19" w:rsidRDefault="009F7804">
      <w:pPr>
        <w:pStyle w:val="1"/>
        <w:spacing w:line="276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ПУБЛИКАЦИИ</w:t>
      </w:r>
    </w:p>
    <w:p w14:paraId="1BF289C2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фамилия и имя автора, курс, группа, специальность (строчными буквами за исключением первых букв, курсивом, выравнивание по правому краю); </w:t>
      </w:r>
    </w:p>
    <w:p w14:paraId="561F3C0F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фамилия, инициалы научного руководителя, должность (строчными буквами, курсивом, выравнивание по правому краю); </w:t>
      </w:r>
    </w:p>
    <w:p w14:paraId="0EA005E2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название учреждения образования (строчными буквами за исключением первых букв, выравнивание по правому краю); </w:t>
      </w:r>
    </w:p>
    <w:p w14:paraId="4A7CCEE9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– через строку название (заглавными буквами, выравнивание по центру);</w:t>
      </w:r>
    </w:p>
    <w:p w14:paraId="23998D13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через строку текст статьи (выравнивание по ширине); </w:t>
      </w:r>
    </w:p>
    <w:p w14:paraId="505F5BF0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– через строку – «Список использованной литературы» (выравнивание по центру).</w:t>
      </w:r>
    </w:p>
    <w:p w14:paraId="240490A6" w14:textId="77777777" w:rsidR="00291B19" w:rsidRDefault="00291B19">
      <w:pPr>
        <w:pStyle w:val="1"/>
        <w:spacing w:line="276" w:lineRule="auto"/>
        <w:ind w:firstLine="600"/>
        <w:jc w:val="both"/>
        <w:rPr>
          <w:sz w:val="28"/>
          <w:szCs w:val="28"/>
        </w:rPr>
      </w:pPr>
    </w:p>
    <w:p w14:paraId="128BF8B2" w14:textId="77777777" w:rsidR="00291B19" w:rsidRDefault="009F7804">
      <w:pPr>
        <w:pStyle w:val="1"/>
        <w:spacing w:line="276" w:lineRule="auto"/>
        <w:ind w:firstLine="60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Федорова И.И., учащаяся 3 курса, </w:t>
      </w:r>
    </w:p>
    <w:p w14:paraId="1F3C1B7F" w14:textId="77777777" w:rsidR="00291B19" w:rsidRDefault="009F7804">
      <w:pPr>
        <w:pStyle w:val="1"/>
        <w:spacing w:line="276" w:lineRule="auto"/>
        <w:ind w:firstLine="60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группа 2595, специальность «Правоведение»</w:t>
      </w:r>
    </w:p>
    <w:p w14:paraId="4BD087DA" w14:textId="77777777" w:rsidR="00291B19" w:rsidRDefault="009F7804">
      <w:pPr>
        <w:pStyle w:val="1"/>
        <w:spacing w:line="276" w:lineRule="auto"/>
        <w:ind w:firstLine="60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Научный руководитель: Сидоров В.В., </w:t>
      </w:r>
    </w:p>
    <w:p w14:paraId="6F6C3600" w14:textId="77777777" w:rsidR="00291B19" w:rsidRDefault="009F7804">
      <w:pPr>
        <w:pStyle w:val="1"/>
        <w:spacing w:line="276" w:lineRule="auto"/>
        <w:ind w:firstLine="60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преподаватель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высшей квалификационной категории,</w:t>
      </w:r>
    </w:p>
    <w:p w14:paraId="4A4D2FE3" w14:textId="77777777" w:rsidR="00291B19" w:rsidRDefault="009F7804">
      <w:pPr>
        <w:pStyle w:val="1"/>
        <w:spacing w:line="276" w:lineRule="auto"/>
        <w:ind w:firstLine="60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Учреждение образования «Минский государственный </w:t>
      </w:r>
    </w:p>
    <w:p w14:paraId="1F188718" w14:textId="77777777" w:rsidR="00291B19" w:rsidRDefault="009F7804">
      <w:pPr>
        <w:pStyle w:val="1"/>
        <w:spacing w:line="276" w:lineRule="auto"/>
        <w:ind w:firstLine="60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торгово-экономический колледж»</w:t>
      </w:r>
    </w:p>
    <w:p w14:paraId="0533E257" w14:textId="77777777" w:rsidR="00291B19" w:rsidRDefault="00291B19">
      <w:pPr>
        <w:pStyle w:val="1"/>
        <w:spacing w:line="276" w:lineRule="auto"/>
        <w:ind w:firstLine="600"/>
        <w:jc w:val="right"/>
        <w:rPr>
          <w:sz w:val="28"/>
          <w:szCs w:val="28"/>
        </w:rPr>
      </w:pPr>
    </w:p>
    <w:p w14:paraId="1326FC93" w14:textId="77777777" w:rsidR="00291B19" w:rsidRDefault="009F7804">
      <w:pPr>
        <w:pStyle w:val="1"/>
        <w:spacing w:line="276" w:lineRule="auto"/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>НАЗВАНИЕ ДОКЛАДА</w:t>
      </w:r>
    </w:p>
    <w:p w14:paraId="0B4F7F27" w14:textId="77777777" w:rsidR="00291B19" w:rsidRDefault="00291B19">
      <w:pPr>
        <w:pStyle w:val="1"/>
        <w:spacing w:line="276" w:lineRule="auto"/>
        <w:ind w:firstLine="600"/>
        <w:jc w:val="both"/>
        <w:rPr>
          <w:sz w:val="28"/>
          <w:szCs w:val="28"/>
        </w:rPr>
      </w:pPr>
    </w:p>
    <w:p w14:paraId="07E1C3E0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доклада. Текст доклада. Текст доклада. Текст доклада. Текст доклада. Текст доклада. Текст доклада. Текст доклада. Текст доклада. </w:t>
      </w:r>
    </w:p>
    <w:p w14:paraId="04658865" w14:textId="77777777" w:rsidR="00291B19" w:rsidRDefault="00291B19">
      <w:pPr>
        <w:pStyle w:val="1"/>
        <w:spacing w:line="276" w:lineRule="auto"/>
        <w:ind w:firstLine="600"/>
        <w:jc w:val="both"/>
        <w:rPr>
          <w:sz w:val="28"/>
          <w:szCs w:val="28"/>
        </w:rPr>
      </w:pPr>
    </w:p>
    <w:p w14:paraId="3AE46EEB" w14:textId="77777777" w:rsidR="00291B19" w:rsidRDefault="009F7804">
      <w:pPr>
        <w:pStyle w:val="1"/>
        <w:spacing w:line="276" w:lineRule="auto"/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14:paraId="02EB6C5D" w14:textId="77777777" w:rsidR="00291B19" w:rsidRDefault="009F7804">
      <w:pPr>
        <w:pStyle w:val="1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Андруш, В.Г. Охрана труда / В.Г. Андруш, Л.Т. Ткачева. Минск: РИПО, 2021. – 333 с.</w:t>
      </w:r>
    </w:p>
    <w:p w14:paraId="3534670E" w14:textId="77777777" w:rsidR="00291B19" w:rsidRDefault="009F7804">
      <w:pPr>
        <w:pStyle w:val="1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Василевич, Г.А. Конституционное право: учеб. пособие / Г.А. Василевич, Л.В. Саленик. Минск: Академия МВД, 2019 г. – 411 с.</w:t>
      </w:r>
    </w:p>
    <w:p w14:paraId="42BC3AB0" w14:textId="77777777" w:rsidR="00291B19" w:rsidRDefault="009F7804">
      <w:pPr>
        <w:pStyle w:val="1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Концепция правовой политики Республики Беларусь : утв. Указом Президента Респ. Беларусь 28 июля 2023 г. № 196 // ЭТАЛОН : информ.-поисковая система (дата обращения: 11.02.2025).</w:t>
      </w:r>
    </w:p>
    <w:p w14:paraId="4B3C19A6" w14:textId="77777777" w:rsidR="00291B19" w:rsidRDefault="00291B19">
      <w:pPr>
        <w:pStyle w:val="1"/>
        <w:spacing w:line="276" w:lineRule="auto"/>
        <w:ind w:firstLine="600"/>
        <w:jc w:val="both"/>
        <w:rPr>
          <w:sz w:val="28"/>
          <w:szCs w:val="28"/>
        </w:rPr>
      </w:pPr>
    </w:p>
    <w:p w14:paraId="07B938CC" w14:textId="77777777" w:rsidR="00291B19" w:rsidRDefault="009F7804">
      <w:pPr>
        <w:pStyle w:val="1"/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Редколлегия оставляет за собой право сокращать или отклонять представленные материалы.</w:t>
      </w:r>
    </w:p>
    <w:p w14:paraId="6BAAE10A" w14:textId="77777777" w:rsidR="00291B19" w:rsidRDefault="00291B19">
      <w:pPr>
        <w:pStyle w:val="1"/>
        <w:spacing w:line="276" w:lineRule="auto"/>
        <w:ind w:firstLine="600"/>
        <w:jc w:val="both"/>
        <w:rPr>
          <w:sz w:val="28"/>
          <w:szCs w:val="28"/>
        </w:rPr>
      </w:pPr>
    </w:p>
    <w:p w14:paraId="6E13D33D" w14:textId="77777777" w:rsidR="00291B19" w:rsidRDefault="00291B19">
      <w:pPr>
        <w:pStyle w:val="1"/>
        <w:spacing w:line="276" w:lineRule="auto"/>
        <w:ind w:firstLine="600"/>
        <w:jc w:val="both"/>
        <w:rPr>
          <w:sz w:val="28"/>
          <w:szCs w:val="28"/>
        </w:rPr>
      </w:pPr>
    </w:p>
    <w:p w14:paraId="67B72DFC" w14:textId="6FA7954A" w:rsidR="00291B19" w:rsidRDefault="009F7804">
      <w:pPr>
        <w:pStyle w:val="22"/>
        <w:keepNext/>
        <w:keepLines/>
        <w:spacing w:after="0" w:line="276" w:lineRule="auto"/>
        <w:ind w:right="-569"/>
        <w:rPr>
          <w:b/>
        </w:rPr>
      </w:pPr>
      <w:r>
        <w:rPr>
          <w:b/>
        </w:rPr>
        <w:t>«Открытия начинаются здесь: I</w:t>
      </w:r>
      <w:r>
        <w:rPr>
          <w:b/>
          <w:lang w:val="en-US"/>
        </w:rPr>
        <w:t>V</w:t>
      </w:r>
      <w:r>
        <w:rPr>
          <w:b/>
        </w:rPr>
        <w:t xml:space="preserve"> Международная учебно-исследовательская конференция учащихся 2025».</w:t>
      </w:r>
    </w:p>
    <w:p w14:paraId="5BD5DC0A" w14:textId="77777777" w:rsidR="00291B19" w:rsidRDefault="00291B19">
      <w:pPr>
        <w:pStyle w:val="1"/>
        <w:spacing w:line="276" w:lineRule="auto"/>
        <w:ind w:firstLine="600"/>
        <w:jc w:val="both"/>
        <w:rPr>
          <w:b/>
          <w:sz w:val="28"/>
          <w:szCs w:val="28"/>
        </w:rPr>
      </w:pPr>
    </w:p>
    <w:sectPr w:rsidR="00291B19">
      <w:footerReference w:type="default" r:id="rId8"/>
      <w:pgSz w:w="11900" w:h="16840"/>
      <w:pgMar w:top="1134" w:right="1134" w:bottom="1134" w:left="1134" w:header="845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20CC9" w14:textId="77777777" w:rsidR="001E7452" w:rsidRDefault="001E7452">
      <w:r>
        <w:separator/>
      </w:r>
    </w:p>
  </w:endnote>
  <w:endnote w:type="continuationSeparator" w:id="0">
    <w:p w14:paraId="4EF214C4" w14:textId="77777777" w:rsidR="001E7452" w:rsidRDefault="001E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E5340" w14:textId="3C33BE2E" w:rsidR="00291B19" w:rsidRDefault="009F78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F3A36">
      <w:rPr>
        <w:noProof/>
      </w:rPr>
      <w:t>1</w:t>
    </w:r>
    <w:r>
      <w:fldChar w:fldCharType="end"/>
    </w:r>
  </w:p>
  <w:p w14:paraId="274FDDC2" w14:textId="77777777" w:rsidR="00291B19" w:rsidRDefault="00291B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4E4D2" w14:textId="77777777" w:rsidR="001E7452" w:rsidRDefault="001E7452">
      <w:r>
        <w:separator/>
      </w:r>
    </w:p>
  </w:footnote>
  <w:footnote w:type="continuationSeparator" w:id="0">
    <w:p w14:paraId="61680AEF" w14:textId="77777777" w:rsidR="001E7452" w:rsidRDefault="001E7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2852A69"/>
    <w:multiLevelType w:val="multilevel"/>
    <w:tmpl w:val="72852A69"/>
    <w:lvl w:ilvl="0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C8"/>
    <w:rsid w:val="00052D6E"/>
    <w:rsid w:val="000D5F5F"/>
    <w:rsid w:val="000D65D8"/>
    <w:rsid w:val="000E76BB"/>
    <w:rsid w:val="001E7452"/>
    <w:rsid w:val="00291B19"/>
    <w:rsid w:val="003773FC"/>
    <w:rsid w:val="003A02F3"/>
    <w:rsid w:val="003D4884"/>
    <w:rsid w:val="003F3A36"/>
    <w:rsid w:val="00455642"/>
    <w:rsid w:val="0058205F"/>
    <w:rsid w:val="006326DB"/>
    <w:rsid w:val="006372D5"/>
    <w:rsid w:val="00744197"/>
    <w:rsid w:val="0074697D"/>
    <w:rsid w:val="00801263"/>
    <w:rsid w:val="00814A18"/>
    <w:rsid w:val="00820003"/>
    <w:rsid w:val="00857B14"/>
    <w:rsid w:val="00876A0B"/>
    <w:rsid w:val="00884C44"/>
    <w:rsid w:val="008B4276"/>
    <w:rsid w:val="00916DC8"/>
    <w:rsid w:val="009E209F"/>
    <w:rsid w:val="009F7804"/>
    <w:rsid w:val="00AB3585"/>
    <w:rsid w:val="00B63838"/>
    <w:rsid w:val="00BD5FB2"/>
    <w:rsid w:val="00BE71FC"/>
    <w:rsid w:val="00C374AE"/>
    <w:rsid w:val="00C65E0F"/>
    <w:rsid w:val="00CC6292"/>
    <w:rsid w:val="00D17BE6"/>
    <w:rsid w:val="00D264FC"/>
    <w:rsid w:val="00DB7182"/>
    <w:rsid w:val="00DF2278"/>
    <w:rsid w:val="00E652CE"/>
    <w:rsid w:val="00E65F34"/>
    <w:rsid w:val="00F42477"/>
    <w:rsid w:val="3B9B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B80A"/>
  <w15:docId w15:val="{145DC7CA-641A-4854-B647-89AC2C82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563C1"/>
      <w:u w:val="single"/>
    </w:rPr>
  </w:style>
  <w:style w:type="paragraph" w:styleId="a4">
    <w:name w:val="Balloon Text"/>
    <w:basedOn w:val="a"/>
    <w:link w:val="a5"/>
    <w:uiPriority w:val="9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Normal (Web)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">
    <w:name w:val="Основной текст (2)_"/>
    <w:basedOn w:val="a0"/>
    <w:link w:val="20"/>
    <w:rPr>
      <w:i/>
      <w:iCs/>
      <w:color w:val="171742"/>
      <w:sz w:val="24"/>
      <w:szCs w:val="24"/>
      <w:u w:val="none"/>
    </w:rPr>
  </w:style>
  <w:style w:type="paragraph" w:customStyle="1" w:styleId="20">
    <w:name w:val="Основной текст (2)"/>
    <w:basedOn w:val="a"/>
    <w:link w:val="2"/>
    <w:rPr>
      <w:i/>
      <w:iCs/>
      <w:color w:val="171742"/>
    </w:rPr>
  </w:style>
  <w:style w:type="character" w:customStyle="1" w:styleId="ab">
    <w:name w:val="Основной текст_"/>
    <w:basedOn w:val="a0"/>
    <w:link w:val="1"/>
    <w:rPr>
      <w:rFonts w:ascii="Times New Roman" w:eastAsia="Times New Roman" w:hAnsi="Times New Roman" w:cs="Times New Roman"/>
      <w:u w:val="none"/>
    </w:rPr>
  </w:style>
  <w:style w:type="paragraph" w:customStyle="1" w:styleId="1">
    <w:name w:val="Основной текст1"/>
    <w:basedOn w:val="a"/>
    <w:link w:val="a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320"/>
      <w:jc w:val="center"/>
      <w:outlineLvl w:val="1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color w:val="000000"/>
      <w:sz w:val="18"/>
      <w:szCs w:val="18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color w:val="000000"/>
    </w:rPr>
  </w:style>
  <w:style w:type="character" w:customStyle="1" w:styleId="a9">
    <w:name w:val="Нижний колонтитул Знак"/>
    <w:basedOn w:val="a0"/>
    <w:link w:val="a8"/>
    <w:uiPriority w:val="9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seumtc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Obraz</Company>
  <LinksUpToDate>false</LinksUpToDate>
  <CharactersWithSpaces>12112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Куралович Наталья Степановна</dc:creator>
  <cp:lastModifiedBy>Admin</cp:lastModifiedBy>
  <cp:revision>2</cp:revision>
  <cp:lastPrinted>2025-02-25T07:39:00Z</cp:lastPrinted>
  <dcterms:created xsi:type="dcterms:W3CDTF">2025-03-10T11:08:00Z</dcterms:created>
  <dcterms:modified xsi:type="dcterms:W3CDTF">2025-03-10T11:08:00Z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e8c1c89ba91b44c6918da6ea7c9a2bdc</vt:lpwstr>
  </property>
  <property fmtid="{D5CDD505-2E9C-101B-9397-08002B2CF9AE}" pid="3" name="KSOProductBuildVer">
    <vt:lpwstr>1049-12.2.0.19805</vt:lpwstr>
  </property>
</Properties>
</file>