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099E" w:rsidRDefault="003817EA">
      <w:r>
        <w:rPr>
          <w:noProof/>
          <w:lang w:eastAsia="ru-RU"/>
        </w:rPr>
        <mc:AlternateContent>
          <mc:Choice Requires="wps">
            <w:drawing>
              <wp:anchor distT="0" distB="0" distL="114300" distR="114300" simplePos="0" relativeHeight="251664384" behindDoc="0" locked="0" layoutInCell="1" allowOverlap="1">
                <wp:simplePos x="0" y="0"/>
                <wp:positionH relativeFrom="column">
                  <wp:posOffset>-784860</wp:posOffset>
                </wp:positionH>
                <wp:positionV relativeFrom="paragraph">
                  <wp:posOffset>-434340</wp:posOffset>
                </wp:positionV>
                <wp:extent cx="6991350" cy="10115550"/>
                <wp:effectExtent l="0" t="0" r="0" b="0"/>
                <wp:wrapNone/>
                <wp:docPr id="7" name="Надпись 7"/>
                <wp:cNvGraphicFramePr/>
                <a:graphic xmlns:a="http://schemas.openxmlformats.org/drawingml/2006/main">
                  <a:graphicData uri="http://schemas.microsoft.com/office/word/2010/wordprocessingShape">
                    <wps:wsp>
                      <wps:cNvSpPr txBox="1"/>
                      <wps:spPr>
                        <a:xfrm>
                          <a:off x="0" y="0"/>
                          <a:ext cx="6991350" cy="10115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17EA" w:rsidRDefault="003C5266" w:rsidP="003817EA">
                            <w:pPr>
                              <w:spacing w:line="240" w:lineRule="auto"/>
                              <w:jc w:val="center"/>
                              <w:rPr>
                                <w:rFonts w:ascii="Times New Roman" w:eastAsia="Times New Roman" w:hAnsi="Times New Roman" w:cs="Times New Roman"/>
                                <w:b/>
                                <w:bCs/>
                                <w:color w:val="FF0000"/>
                                <w:sz w:val="36"/>
                                <w:szCs w:val="36"/>
                                <w:lang w:eastAsia="ru-RU"/>
                              </w:rPr>
                            </w:pPr>
                            <w:r>
                              <w:rPr>
                                <w:rFonts w:ascii="Times New Roman" w:eastAsia="Times New Roman" w:hAnsi="Times New Roman" w:cs="Times New Roman"/>
                                <w:b/>
                                <w:bCs/>
                                <w:color w:val="FF0000"/>
                                <w:sz w:val="36"/>
                                <w:szCs w:val="36"/>
                                <w:lang w:eastAsia="ru-RU"/>
                              </w:rPr>
                              <w:t>Модель</w:t>
                            </w:r>
                            <w:bookmarkStart w:id="0" w:name="_GoBack"/>
                            <w:bookmarkEnd w:id="0"/>
                            <w:r w:rsidR="003817EA" w:rsidRPr="003817EA">
                              <w:rPr>
                                <w:rFonts w:ascii="Times New Roman" w:eastAsia="Times New Roman" w:hAnsi="Times New Roman" w:cs="Times New Roman"/>
                                <w:b/>
                                <w:bCs/>
                                <w:color w:val="FF0000"/>
                                <w:sz w:val="36"/>
                                <w:szCs w:val="36"/>
                                <w:lang w:eastAsia="ru-RU"/>
                              </w:rPr>
                              <w:t xml:space="preserve"> создания центра экспериментирования в ДОУ</w:t>
                            </w:r>
                          </w:p>
                          <w:p w:rsidR="003817EA" w:rsidRPr="00A203B8" w:rsidRDefault="003817EA" w:rsidP="003817EA">
                            <w:pPr>
                              <w:spacing w:after="0" w:line="240" w:lineRule="auto"/>
                              <w:rPr>
                                <w:rFonts w:ascii="Times New Roman" w:eastAsia="Times New Roman" w:hAnsi="Times New Roman" w:cs="Times New Roman"/>
                                <w:bCs/>
                                <w:sz w:val="28"/>
                                <w:szCs w:val="28"/>
                                <w:lang w:eastAsia="ru-RU"/>
                              </w:rPr>
                            </w:pPr>
                            <w:r w:rsidRPr="00A203B8">
                              <w:rPr>
                                <w:rFonts w:ascii="Times New Roman" w:eastAsia="Times New Roman" w:hAnsi="Times New Roman" w:cs="Times New Roman"/>
                                <w:bCs/>
                                <w:sz w:val="28"/>
                                <w:szCs w:val="28"/>
                                <w:lang w:eastAsia="ru-RU"/>
                              </w:rPr>
                              <w:t>Подготовила: воспитатель ВКК</w:t>
                            </w:r>
                          </w:p>
                          <w:p w:rsidR="003817EA" w:rsidRPr="00A203B8" w:rsidRDefault="003817EA" w:rsidP="003817EA">
                            <w:pPr>
                              <w:spacing w:after="0" w:line="240" w:lineRule="auto"/>
                              <w:rPr>
                                <w:rFonts w:ascii="Times New Roman" w:eastAsia="Times New Roman" w:hAnsi="Times New Roman" w:cs="Times New Roman"/>
                                <w:bCs/>
                                <w:sz w:val="28"/>
                                <w:szCs w:val="28"/>
                                <w:lang w:eastAsia="ru-RU"/>
                              </w:rPr>
                            </w:pPr>
                            <w:r w:rsidRPr="00A203B8">
                              <w:rPr>
                                <w:rFonts w:ascii="Times New Roman" w:eastAsia="Times New Roman" w:hAnsi="Times New Roman" w:cs="Times New Roman"/>
                                <w:bCs/>
                                <w:sz w:val="28"/>
                                <w:szCs w:val="28"/>
                                <w:lang w:eastAsia="ru-RU"/>
                              </w:rPr>
                              <w:t>МДОАУ «Детский сад № 99 «Домовенок» г. Орска»</w:t>
                            </w:r>
                          </w:p>
                          <w:p w:rsidR="003817EA" w:rsidRPr="00331A8C" w:rsidRDefault="003817EA" w:rsidP="003817EA">
                            <w:pPr>
                              <w:spacing w:line="240" w:lineRule="auto"/>
                              <w:rPr>
                                <w:rFonts w:ascii="Calibri" w:eastAsia="Times New Roman" w:hAnsi="Calibri" w:cs="Calibri"/>
                                <w:sz w:val="28"/>
                                <w:szCs w:val="28"/>
                                <w:lang w:eastAsia="ru-RU"/>
                              </w:rPr>
                            </w:pPr>
                            <w:r w:rsidRPr="00A203B8">
                              <w:rPr>
                                <w:rFonts w:ascii="Times New Roman" w:eastAsia="Times New Roman" w:hAnsi="Times New Roman" w:cs="Times New Roman"/>
                                <w:bCs/>
                                <w:sz w:val="28"/>
                                <w:szCs w:val="28"/>
                                <w:lang w:eastAsia="ru-RU"/>
                              </w:rPr>
                              <w:t>Погадаева Е. В.</w:t>
                            </w:r>
                          </w:p>
                          <w:p w:rsidR="003817EA" w:rsidRPr="00331A8C" w:rsidRDefault="003817EA" w:rsidP="003817EA">
                            <w:pPr>
                              <w:spacing w:line="240" w:lineRule="auto"/>
                              <w:ind w:firstLine="708"/>
                              <w:rPr>
                                <w:rFonts w:ascii="Calibri" w:eastAsia="Times New Roman" w:hAnsi="Calibri" w:cs="Calibri"/>
                                <w:color w:val="000000"/>
                                <w:sz w:val="20"/>
                                <w:szCs w:val="20"/>
                                <w:lang w:eastAsia="ru-RU"/>
                              </w:rPr>
                            </w:pPr>
                            <w:r w:rsidRPr="003817EA">
                              <w:rPr>
                                <w:rFonts w:ascii="Times New Roman" w:eastAsia="Times New Roman" w:hAnsi="Times New Roman" w:cs="Times New Roman"/>
                                <w:color w:val="000000"/>
                                <w:sz w:val="28"/>
                                <w:szCs w:val="28"/>
                                <w:lang w:eastAsia="ru-RU"/>
                              </w:rPr>
                              <w:t>Федеральным государственным образовательным стандартом установлен ориентир на поощрение инициативности и развитие самостоятельности воспитанников в</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учебном процессе. Объяснение воспитателем какого-либо процесса не достигнет той образовательной эффективности, какая достигается в результате самостоятельно проведенного исследования. Дети любят опыты и эксперименты, с раннего возраста удовлетворяют познавательный интерес через действия с предметами.</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Стимулирование самостоятельной опытно – исследовательской деятельности происходит через грамотно организованную развивающую предметно –</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пространственную среду в группе.</w:t>
                            </w:r>
                          </w:p>
                          <w:p w:rsidR="003817EA" w:rsidRPr="00331A8C" w:rsidRDefault="003817EA" w:rsidP="003817EA">
                            <w:pPr>
                              <w:spacing w:line="240" w:lineRule="auto"/>
                              <w:ind w:firstLine="708"/>
                              <w:rPr>
                                <w:rFonts w:ascii="Calibri" w:eastAsia="Times New Roman" w:hAnsi="Calibri" w:cs="Calibri"/>
                                <w:color w:val="000000"/>
                                <w:sz w:val="20"/>
                                <w:szCs w:val="20"/>
                                <w:lang w:eastAsia="ru-RU"/>
                              </w:rPr>
                            </w:pPr>
                            <w:r w:rsidRPr="003817EA">
                              <w:rPr>
                                <w:rFonts w:ascii="Times New Roman" w:eastAsia="Times New Roman" w:hAnsi="Times New Roman" w:cs="Times New Roman"/>
                                <w:b/>
                                <w:bCs/>
                                <w:color w:val="000000"/>
                                <w:sz w:val="28"/>
                                <w:szCs w:val="28"/>
                                <w:lang w:eastAsia="ru-RU"/>
                              </w:rPr>
                              <w:t>Цель создания</w:t>
                            </w:r>
                            <w:r w:rsidRPr="003817EA">
                              <w:rPr>
                                <w:rFonts w:ascii="Times New Roman" w:eastAsia="Times New Roman" w:hAnsi="Times New Roman" w:cs="Times New Roman"/>
                                <w:color w:val="000000"/>
                                <w:sz w:val="28"/>
                                <w:szCs w:val="28"/>
                                <w:lang w:eastAsia="ru-RU"/>
                              </w:rPr>
                              <w:t> центра экспериментирования – создание благоприятных условий</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для практических исследований дошкольников и их заинтересованности в</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самостоятельном поиске информации.</w:t>
                            </w:r>
                          </w:p>
                          <w:p w:rsidR="003817EA" w:rsidRPr="00331A8C" w:rsidRDefault="003817EA" w:rsidP="003817EA">
                            <w:pPr>
                              <w:spacing w:line="240" w:lineRule="auto"/>
                              <w:rPr>
                                <w:rFonts w:ascii="Calibri" w:eastAsia="Times New Roman" w:hAnsi="Calibri" w:cs="Calibri"/>
                                <w:color w:val="000000"/>
                                <w:sz w:val="20"/>
                                <w:szCs w:val="20"/>
                                <w:lang w:eastAsia="ru-RU"/>
                              </w:rPr>
                            </w:pPr>
                            <w:r w:rsidRPr="003817EA">
                              <w:rPr>
                                <w:rFonts w:ascii="Times New Roman" w:eastAsia="Times New Roman" w:hAnsi="Times New Roman" w:cs="Times New Roman"/>
                                <w:b/>
                                <w:bCs/>
                                <w:color w:val="000000"/>
                                <w:sz w:val="28"/>
                                <w:szCs w:val="28"/>
                                <w:lang w:eastAsia="ru-RU"/>
                              </w:rPr>
                              <w:t>Задачи создания и функционирования центра экспериментирования</w:t>
                            </w:r>
                          </w:p>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508"/>
                              <w:gridCol w:w="3686"/>
                              <w:gridCol w:w="4819"/>
                            </w:tblGrid>
                            <w:tr w:rsidR="003817EA" w:rsidRPr="00331A8C" w:rsidTr="003817EA">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b/>
                                      <w:i/>
                                      <w:color w:val="0070C0"/>
                                      <w:sz w:val="20"/>
                                      <w:szCs w:val="20"/>
                                      <w:lang w:eastAsia="ru-RU"/>
                                    </w:rPr>
                                  </w:pPr>
                                  <w:r w:rsidRPr="00625EF4">
                                    <w:rPr>
                                      <w:rFonts w:ascii="Times New Roman" w:eastAsia="Times New Roman" w:hAnsi="Times New Roman" w:cs="Times New Roman"/>
                                      <w:b/>
                                      <w:i/>
                                      <w:color w:val="0070C0"/>
                                      <w:sz w:val="28"/>
                                      <w:szCs w:val="28"/>
                                      <w:lang w:eastAsia="ru-RU"/>
                                    </w:rPr>
                                    <w:t>Возрастная</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категория</w:t>
                                  </w:r>
                                </w:p>
                              </w:tc>
                              <w:tc>
                                <w:tcPr>
                                  <w:tcW w:w="3686"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b/>
                                      <w:i/>
                                      <w:color w:val="0070C0"/>
                                      <w:sz w:val="20"/>
                                      <w:szCs w:val="20"/>
                                      <w:lang w:eastAsia="ru-RU"/>
                                    </w:rPr>
                                  </w:pPr>
                                  <w:r w:rsidRPr="00625EF4">
                                    <w:rPr>
                                      <w:rFonts w:ascii="Times New Roman" w:eastAsia="Times New Roman" w:hAnsi="Times New Roman" w:cs="Times New Roman"/>
                                      <w:b/>
                                      <w:i/>
                                      <w:color w:val="0070C0"/>
                                      <w:sz w:val="28"/>
                                      <w:szCs w:val="28"/>
                                      <w:lang w:eastAsia="ru-RU"/>
                                    </w:rPr>
                                    <w:t>Образовательные и</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развивающие задачи</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центра</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экспериментирования</w:t>
                                  </w:r>
                                </w:p>
                              </w:tc>
                              <w:tc>
                                <w:tcPr>
                                  <w:tcW w:w="481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b/>
                                      <w:i/>
                                      <w:color w:val="0070C0"/>
                                      <w:sz w:val="20"/>
                                      <w:szCs w:val="20"/>
                                      <w:lang w:eastAsia="ru-RU"/>
                                    </w:rPr>
                                  </w:pPr>
                                  <w:r w:rsidRPr="00625EF4">
                                    <w:rPr>
                                      <w:rFonts w:ascii="Times New Roman" w:eastAsia="Times New Roman" w:hAnsi="Times New Roman" w:cs="Times New Roman"/>
                                      <w:b/>
                                      <w:i/>
                                      <w:color w:val="0070C0"/>
                                      <w:sz w:val="28"/>
                                      <w:szCs w:val="28"/>
                                      <w:lang w:eastAsia="ru-RU"/>
                                    </w:rPr>
                                    <w:t>Компоненты центра</w:t>
                                  </w:r>
                                </w:p>
                              </w:tc>
                            </w:tr>
                            <w:tr w:rsidR="003817EA" w:rsidRPr="00331A8C" w:rsidTr="003817EA">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Вторая младшая</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группа</w:t>
                                  </w:r>
                                </w:p>
                                <w:p w:rsidR="003817EA" w:rsidRPr="00331A8C" w:rsidRDefault="003817EA" w:rsidP="003817EA">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Детская лаборатория</w:t>
                                  </w:r>
                                </w:p>
                                <w:p w:rsidR="003817EA" w:rsidRPr="00331A8C" w:rsidRDefault="003817EA" w:rsidP="003817EA">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«Любознайка»</w:t>
                                  </w:r>
                                </w:p>
                                <w:p w:rsidR="003817EA" w:rsidRPr="00721D8D" w:rsidRDefault="003817EA" w:rsidP="003817EA">
                                  <w:pPr>
                                    <w:spacing w:after="0" w:line="240" w:lineRule="auto"/>
                                    <w:jc w:val="center"/>
                                    <w:rPr>
                                      <w:rFonts w:ascii="Times New Roman" w:eastAsia="Times New Roman" w:hAnsi="Times New Roman" w:cs="Times New Roman"/>
                                      <w:color w:val="002060"/>
                                      <w:sz w:val="28"/>
                                      <w:szCs w:val="28"/>
                                      <w:shd w:val="clear" w:color="auto" w:fill="FFFFFF"/>
                                      <w:lang w:eastAsia="ru-RU"/>
                                    </w:rPr>
                                  </w:pPr>
                                  <w:r w:rsidRPr="00721D8D">
                                    <w:rPr>
                                      <w:rFonts w:ascii="Times New Roman" w:eastAsia="Times New Roman" w:hAnsi="Times New Roman" w:cs="Times New Roman"/>
                                      <w:color w:val="002060"/>
                                      <w:sz w:val="28"/>
                                      <w:szCs w:val="28"/>
                                      <w:lang w:eastAsia="ru-RU"/>
                                    </w:rPr>
                                    <w:t>Персонаж</w:t>
                                  </w:r>
                                  <w:r w:rsidRPr="00721D8D">
                                    <w:rPr>
                                      <w:rFonts w:ascii="Times New Roman" w:eastAsia="Times New Roman" w:hAnsi="Times New Roman" w:cs="Times New Roman"/>
                                      <w:color w:val="002060"/>
                                      <w:sz w:val="28"/>
                                      <w:szCs w:val="28"/>
                                      <w:shd w:val="clear" w:color="auto" w:fill="FFFFFF"/>
                                      <w:lang w:eastAsia="ru-RU"/>
                                    </w:rPr>
                                    <w:t xml:space="preserve">  </w:t>
                                  </w:r>
                                </w:p>
                                <w:p w:rsidR="003817EA" w:rsidRPr="00331A8C" w:rsidRDefault="003817EA" w:rsidP="003817EA">
                                  <w:pPr>
                                    <w:spacing w:after="0" w:line="240" w:lineRule="auto"/>
                                    <w:jc w:val="center"/>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Зайка-Любознайка</w:t>
                                  </w:r>
                                </w:p>
                              </w:tc>
                              <w:tc>
                                <w:tcPr>
                                  <w:tcW w:w="3686"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Расширять представления об объектах живой и неживой природы; совершенствовать навык предметной деятельности; обучать умению использовать инструменты в практических</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исследованиях; развивать внимании и память; формировать речевые навыки.</w:t>
                                  </w:r>
                                </w:p>
                              </w:tc>
                              <w:tc>
                                <w:tcPr>
                                  <w:tcW w:w="481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Книги познавательной направленности, подборка тематических альбомов («Вода в природе», «Как вырастает яблоня», «Какой бывает ветер», «Время суток» и др.).</w:t>
                                  </w:r>
                                </w:p>
                                <w:p w:rsidR="003817EA" w:rsidRPr="00331A8C" w:rsidRDefault="003817EA"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Природный материал: семена разных растений (тыква, бобы, фасоль, горох и др.), шишки, камешки, ракушки (крупных размеров), ореховые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скорлупки, крупы (гречка, рис, манная крупа)</w:t>
                                  </w:r>
                                </w:p>
                                <w:p w:rsidR="003817EA" w:rsidRPr="00331A8C" w:rsidRDefault="003817EA"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Бросовый материал: веревки, шнурки, тесьма, нитки, вата, поролоновые губки, синтепон, ткани (коллекция «Ткани»), крупные пуговицы, катушки, спичечные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коробки, прищепки. Коробочки, баночки с разными наполнителями (звук, запах).</w:t>
                                  </w:r>
                                </w:p>
                                <w:p w:rsidR="003817EA" w:rsidRPr="00721D8D" w:rsidRDefault="00D322B2" w:rsidP="003817EA">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Медицинские материалы: безопасные пипетки (из пластика), ватные диски.</w:t>
                                  </w: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Pr="00331A8C" w:rsidRDefault="008D3CB2" w:rsidP="003817EA">
                                  <w:pPr>
                                    <w:spacing w:after="0" w:line="240" w:lineRule="auto"/>
                                    <w:rPr>
                                      <w:rFonts w:ascii="Calibri" w:eastAsia="Times New Roman" w:hAnsi="Calibri" w:cs="Calibri"/>
                                      <w:color w:val="000000"/>
                                      <w:sz w:val="20"/>
                                      <w:szCs w:val="20"/>
                                      <w:lang w:eastAsia="ru-RU"/>
                                    </w:rPr>
                                  </w:pPr>
                                </w:p>
                              </w:tc>
                            </w:tr>
                          </w:tbl>
                          <w:p w:rsidR="003817EA" w:rsidRDefault="003817EA" w:rsidP="003817E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7" o:spid="_x0000_s1026" type="#_x0000_t202" style="position:absolute;margin-left:-61.8pt;margin-top:-34.2pt;width:550.5pt;height:79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" filled="f" stroked="f" strokeweight=".5pt">
                <v:textbox>
                  <w:txbxContent>
                    <w:p w:rsidR="003817EA" w:rsidRDefault="003C5266" w:rsidP="003817EA">
                      <w:pPr>
                        <w:spacing w:line="240" w:lineRule="auto"/>
                        <w:jc w:val="center"/>
                        <w:rPr>
                          <w:rFonts w:ascii="Times New Roman" w:eastAsia="Times New Roman" w:hAnsi="Times New Roman" w:cs="Times New Roman"/>
                          <w:b/>
                          <w:bCs/>
                          <w:color w:val="FF0000"/>
                          <w:sz w:val="36"/>
                          <w:szCs w:val="36"/>
                          <w:lang w:eastAsia="ru-RU"/>
                        </w:rPr>
                      </w:pPr>
                      <w:r>
                        <w:rPr>
                          <w:rFonts w:ascii="Times New Roman" w:eastAsia="Times New Roman" w:hAnsi="Times New Roman" w:cs="Times New Roman"/>
                          <w:b/>
                          <w:bCs/>
                          <w:color w:val="FF0000"/>
                          <w:sz w:val="36"/>
                          <w:szCs w:val="36"/>
                          <w:lang w:eastAsia="ru-RU"/>
                        </w:rPr>
                        <w:t>Модель</w:t>
                      </w:r>
                      <w:bookmarkStart w:id="1" w:name="_GoBack"/>
                      <w:bookmarkEnd w:id="1"/>
                      <w:r w:rsidR="003817EA" w:rsidRPr="003817EA">
                        <w:rPr>
                          <w:rFonts w:ascii="Times New Roman" w:eastAsia="Times New Roman" w:hAnsi="Times New Roman" w:cs="Times New Roman"/>
                          <w:b/>
                          <w:bCs/>
                          <w:color w:val="FF0000"/>
                          <w:sz w:val="36"/>
                          <w:szCs w:val="36"/>
                          <w:lang w:eastAsia="ru-RU"/>
                        </w:rPr>
                        <w:t xml:space="preserve"> создания центра экспериментирования в ДОУ</w:t>
                      </w:r>
                    </w:p>
                    <w:p w:rsidR="003817EA" w:rsidRPr="00A203B8" w:rsidRDefault="003817EA" w:rsidP="003817EA">
                      <w:pPr>
                        <w:spacing w:after="0" w:line="240" w:lineRule="auto"/>
                        <w:rPr>
                          <w:rFonts w:ascii="Times New Roman" w:eastAsia="Times New Roman" w:hAnsi="Times New Roman" w:cs="Times New Roman"/>
                          <w:bCs/>
                          <w:sz w:val="28"/>
                          <w:szCs w:val="28"/>
                          <w:lang w:eastAsia="ru-RU"/>
                        </w:rPr>
                      </w:pPr>
                      <w:r w:rsidRPr="00A203B8">
                        <w:rPr>
                          <w:rFonts w:ascii="Times New Roman" w:eastAsia="Times New Roman" w:hAnsi="Times New Roman" w:cs="Times New Roman"/>
                          <w:bCs/>
                          <w:sz w:val="28"/>
                          <w:szCs w:val="28"/>
                          <w:lang w:eastAsia="ru-RU"/>
                        </w:rPr>
                        <w:t>Подготовила: воспитатель ВКК</w:t>
                      </w:r>
                    </w:p>
                    <w:p w:rsidR="003817EA" w:rsidRPr="00A203B8" w:rsidRDefault="003817EA" w:rsidP="003817EA">
                      <w:pPr>
                        <w:spacing w:after="0" w:line="240" w:lineRule="auto"/>
                        <w:rPr>
                          <w:rFonts w:ascii="Times New Roman" w:eastAsia="Times New Roman" w:hAnsi="Times New Roman" w:cs="Times New Roman"/>
                          <w:bCs/>
                          <w:sz w:val="28"/>
                          <w:szCs w:val="28"/>
                          <w:lang w:eastAsia="ru-RU"/>
                        </w:rPr>
                      </w:pPr>
                      <w:r w:rsidRPr="00A203B8">
                        <w:rPr>
                          <w:rFonts w:ascii="Times New Roman" w:eastAsia="Times New Roman" w:hAnsi="Times New Roman" w:cs="Times New Roman"/>
                          <w:bCs/>
                          <w:sz w:val="28"/>
                          <w:szCs w:val="28"/>
                          <w:lang w:eastAsia="ru-RU"/>
                        </w:rPr>
                        <w:t>МДОАУ «Детский сад № 99 «Домовенок» г. Орска»</w:t>
                      </w:r>
                    </w:p>
                    <w:p w:rsidR="003817EA" w:rsidRPr="00331A8C" w:rsidRDefault="003817EA" w:rsidP="003817EA">
                      <w:pPr>
                        <w:spacing w:line="240" w:lineRule="auto"/>
                        <w:rPr>
                          <w:rFonts w:ascii="Calibri" w:eastAsia="Times New Roman" w:hAnsi="Calibri" w:cs="Calibri"/>
                          <w:sz w:val="28"/>
                          <w:szCs w:val="28"/>
                          <w:lang w:eastAsia="ru-RU"/>
                        </w:rPr>
                      </w:pPr>
                      <w:r w:rsidRPr="00A203B8">
                        <w:rPr>
                          <w:rFonts w:ascii="Times New Roman" w:eastAsia="Times New Roman" w:hAnsi="Times New Roman" w:cs="Times New Roman"/>
                          <w:bCs/>
                          <w:sz w:val="28"/>
                          <w:szCs w:val="28"/>
                          <w:lang w:eastAsia="ru-RU"/>
                        </w:rPr>
                        <w:t>Погадаева Е. В.</w:t>
                      </w:r>
                    </w:p>
                    <w:p w:rsidR="003817EA" w:rsidRPr="00331A8C" w:rsidRDefault="003817EA" w:rsidP="003817EA">
                      <w:pPr>
                        <w:spacing w:line="240" w:lineRule="auto"/>
                        <w:ind w:firstLine="708"/>
                        <w:rPr>
                          <w:rFonts w:ascii="Calibri" w:eastAsia="Times New Roman" w:hAnsi="Calibri" w:cs="Calibri"/>
                          <w:color w:val="000000"/>
                          <w:sz w:val="20"/>
                          <w:szCs w:val="20"/>
                          <w:lang w:eastAsia="ru-RU"/>
                        </w:rPr>
                      </w:pPr>
                      <w:r w:rsidRPr="003817EA">
                        <w:rPr>
                          <w:rFonts w:ascii="Times New Roman" w:eastAsia="Times New Roman" w:hAnsi="Times New Roman" w:cs="Times New Roman"/>
                          <w:color w:val="000000"/>
                          <w:sz w:val="28"/>
                          <w:szCs w:val="28"/>
                          <w:lang w:eastAsia="ru-RU"/>
                        </w:rPr>
                        <w:t>Федеральным государственным образовательным стандартом установлен ориентир на поощрение инициативности и развитие самостоятельности воспитанников в</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учебном процессе. Объяснение воспитателем какого-либо процесса не достигнет той образовательной эффективности, какая достигается в результате самостоятельно проведенного исследования. Дети любят опыты и эксперименты, с раннего возраста удовлетворяют познавательный интерес через действия с предметами.</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Стимулирование самостоятельной опытно – исследовательской деятельности происходит через грамотно организованную развивающую предметно –</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пространственную среду в группе.</w:t>
                      </w:r>
                    </w:p>
                    <w:p w:rsidR="003817EA" w:rsidRPr="00331A8C" w:rsidRDefault="003817EA" w:rsidP="003817EA">
                      <w:pPr>
                        <w:spacing w:line="240" w:lineRule="auto"/>
                        <w:ind w:firstLine="708"/>
                        <w:rPr>
                          <w:rFonts w:ascii="Calibri" w:eastAsia="Times New Roman" w:hAnsi="Calibri" w:cs="Calibri"/>
                          <w:color w:val="000000"/>
                          <w:sz w:val="20"/>
                          <w:szCs w:val="20"/>
                          <w:lang w:eastAsia="ru-RU"/>
                        </w:rPr>
                      </w:pPr>
                      <w:r w:rsidRPr="003817EA">
                        <w:rPr>
                          <w:rFonts w:ascii="Times New Roman" w:eastAsia="Times New Roman" w:hAnsi="Times New Roman" w:cs="Times New Roman"/>
                          <w:b/>
                          <w:bCs/>
                          <w:color w:val="000000"/>
                          <w:sz w:val="28"/>
                          <w:szCs w:val="28"/>
                          <w:lang w:eastAsia="ru-RU"/>
                        </w:rPr>
                        <w:t>Цель создания</w:t>
                      </w:r>
                      <w:r w:rsidRPr="003817EA">
                        <w:rPr>
                          <w:rFonts w:ascii="Times New Roman" w:eastAsia="Times New Roman" w:hAnsi="Times New Roman" w:cs="Times New Roman"/>
                          <w:color w:val="000000"/>
                          <w:sz w:val="28"/>
                          <w:szCs w:val="28"/>
                          <w:lang w:eastAsia="ru-RU"/>
                        </w:rPr>
                        <w:t> центра экспериментирования – создание благоприятных условий</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для практических исследований дошкольников и их заинтересованности в</w:t>
                      </w:r>
                      <w:r w:rsidRPr="00331A8C">
                        <w:rPr>
                          <w:rFonts w:ascii="Times New Roman" w:eastAsia="Times New Roman" w:hAnsi="Times New Roman" w:cs="Times New Roman"/>
                          <w:color w:val="000000"/>
                          <w:sz w:val="28"/>
                          <w:szCs w:val="28"/>
                          <w:shd w:val="clear" w:color="auto" w:fill="FFFFFF"/>
                          <w:lang w:eastAsia="ru-RU"/>
                        </w:rPr>
                        <w:t xml:space="preserve"> </w:t>
                      </w:r>
                      <w:r w:rsidRPr="003817EA">
                        <w:rPr>
                          <w:rFonts w:ascii="Times New Roman" w:eastAsia="Times New Roman" w:hAnsi="Times New Roman" w:cs="Times New Roman"/>
                          <w:color w:val="000000"/>
                          <w:sz w:val="28"/>
                          <w:szCs w:val="28"/>
                          <w:lang w:eastAsia="ru-RU"/>
                        </w:rPr>
                        <w:t>самостоятельном поиске информации.</w:t>
                      </w:r>
                    </w:p>
                    <w:p w:rsidR="003817EA" w:rsidRPr="00331A8C" w:rsidRDefault="003817EA" w:rsidP="003817EA">
                      <w:pPr>
                        <w:spacing w:line="240" w:lineRule="auto"/>
                        <w:rPr>
                          <w:rFonts w:ascii="Calibri" w:eastAsia="Times New Roman" w:hAnsi="Calibri" w:cs="Calibri"/>
                          <w:color w:val="000000"/>
                          <w:sz w:val="20"/>
                          <w:szCs w:val="20"/>
                          <w:lang w:eastAsia="ru-RU"/>
                        </w:rPr>
                      </w:pPr>
                      <w:r w:rsidRPr="003817EA">
                        <w:rPr>
                          <w:rFonts w:ascii="Times New Roman" w:eastAsia="Times New Roman" w:hAnsi="Times New Roman" w:cs="Times New Roman"/>
                          <w:b/>
                          <w:bCs/>
                          <w:color w:val="000000"/>
                          <w:sz w:val="28"/>
                          <w:szCs w:val="28"/>
                          <w:lang w:eastAsia="ru-RU"/>
                        </w:rPr>
                        <w:t>Задачи создания и функционирования центра экспериментирования</w:t>
                      </w:r>
                    </w:p>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508"/>
                        <w:gridCol w:w="3686"/>
                        <w:gridCol w:w="4819"/>
                      </w:tblGrid>
                      <w:tr w:rsidR="003817EA" w:rsidRPr="00331A8C" w:rsidTr="003817EA">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b/>
                                <w:i/>
                                <w:color w:val="0070C0"/>
                                <w:sz w:val="20"/>
                                <w:szCs w:val="20"/>
                                <w:lang w:eastAsia="ru-RU"/>
                              </w:rPr>
                            </w:pPr>
                            <w:r w:rsidRPr="00625EF4">
                              <w:rPr>
                                <w:rFonts w:ascii="Times New Roman" w:eastAsia="Times New Roman" w:hAnsi="Times New Roman" w:cs="Times New Roman"/>
                                <w:b/>
                                <w:i/>
                                <w:color w:val="0070C0"/>
                                <w:sz w:val="28"/>
                                <w:szCs w:val="28"/>
                                <w:lang w:eastAsia="ru-RU"/>
                              </w:rPr>
                              <w:t>Возрастная</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категория</w:t>
                            </w:r>
                          </w:p>
                        </w:tc>
                        <w:tc>
                          <w:tcPr>
                            <w:tcW w:w="3686"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b/>
                                <w:i/>
                                <w:color w:val="0070C0"/>
                                <w:sz w:val="20"/>
                                <w:szCs w:val="20"/>
                                <w:lang w:eastAsia="ru-RU"/>
                              </w:rPr>
                            </w:pPr>
                            <w:r w:rsidRPr="00625EF4">
                              <w:rPr>
                                <w:rFonts w:ascii="Times New Roman" w:eastAsia="Times New Roman" w:hAnsi="Times New Roman" w:cs="Times New Roman"/>
                                <w:b/>
                                <w:i/>
                                <w:color w:val="0070C0"/>
                                <w:sz w:val="28"/>
                                <w:szCs w:val="28"/>
                                <w:lang w:eastAsia="ru-RU"/>
                              </w:rPr>
                              <w:t>Образовательные и</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развивающие задачи</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центра</w:t>
                            </w:r>
                            <w:r w:rsidRPr="00625EF4">
                              <w:rPr>
                                <w:rFonts w:ascii="Times New Roman" w:eastAsia="Times New Roman" w:hAnsi="Times New Roman" w:cs="Times New Roman"/>
                                <w:b/>
                                <w:i/>
                                <w:color w:val="0070C0"/>
                                <w:sz w:val="28"/>
                                <w:szCs w:val="28"/>
                                <w:shd w:val="clear" w:color="auto" w:fill="FFFFFF"/>
                                <w:lang w:eastAsia="ru-RU"/>
                              </w:rPr>
                              <w:t xml:space="preserve"> </w:t>
                            </w:r>
                            <w:r w:rsidRPr="00625EF4">
                              <w:rPr>
                                <w:rFonts w:ascii="Times New Roman" w:eastAsia="Times New Roman" w:hAnsi="Times New Roman" w:cs="Times New Roman"/>
                                <w:b/>
                                <w:i/>
                                <w:color w:val="0070C0"/>
                                <w:sz w:val="28"/>
                                <w:szCs w:val="28"/>
                                <w:lang w:eastAsia="ru-RU"/>
                              </w:rPr>
                              <w:t>экспериментирования</w:t>
                            </w:r>
                          </w:p>
                        </w:tc>
                        <w:tc>
                          <w:tcPr>
                            <w:tcW w:w="481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b/>
                                <w:i/>
                                <w:color w:val="0070C0"/>
                                <w:sz w:val="20"/>
                                <w:szCs w:val="20"/>
                                <w:lang w:eastAsia="ru-RU"/>
                              </w:rPr>
                            </w:pPr>
                            <w:r w:rsidRPr="00625EF4">
                              <w:rPr>
                                <w:rFonts w:ascii="Times New Roman" w:eastAsia="Times New Roman" w:hAnsi="Times New Roman" w:cs="Times New Roman"/>
                                <w:b/>
                                <w:i/>
                                <w:color w:val="0070C0"/>
                                <w:sz w:val="28"/>
                                <w:szCs w:val="28"/>
                                <w:lang w:eastAsia="ru-RU"/>
                              </w:rPr>
                              <w:t>Компоненты центра</w:t>
                            </w:r>
                          </w:p>
                        </w:tc>
                      </w:tr>
                      <w:tr w:rsidR="003817EA" w:rsidRPr="00331A8C" w:rsidTr="003817EA">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Вторая младшая</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группа</w:t>
                            </w:r>
                          </w:p>
                          <w:p w:rsidR="003817EA" w:rsidRPr="00331A8C" w:rsidRDefault="003817EA" w:rsidP="003817EA">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Детская лаборатория</w:t>
                            </w:r>
                          </w:p>
                          <w:p w:rsidR="003817EA" w:rsidRPr="00331A8C" w:rsidRDefault="003817EA" w:rsidP="003817EA">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«Любознайка»</w:t>
                            </w:r>
                          </w:p>
                          <w:p w:rsidR="003817EA" w:rsidRPr="00721D8D" w:rsidRDefault="003817EA" w:rsidP="003817EA">
                            <w:pPr>
                              <w:spacing w:after="0" w:line="240" w:lineRule="auto"/>
                              <w:jc w:val="center"/>
                              <w:rPr>
                                <w:rFonts w:ascii="Times New Roman" w:eastAsia="Times New Roman" w:hAnsi="Times New Roman" w:cs="Times New Roman"/>
                                <w:color w:val="002060"/>
                                <w:sz w:val="28"/>
                                <w:szCs w:val="28"/>
                                <w:shd w:val="clear" w:color="auto" w:fill="FFFFFF"/>
                                <w:lang w:eastAsia="ru-RU"/>
                              </w:rPr>
                            </w:pPr>
                            <w:r w:rsidRPr="00721D8D">
                              <w:rPr>
                                <w:rFonts w:ascii="Times New Roman" w:eastAsia="Times New Roman" w:hAnsi="Times New Roman" w:cs="Times New Roman"/>
                                <w:color w:val="002060"/>
                                <w:sz w:val="28"/>
                                <w:szCs w:val="28"/>
                                <w:lang w:eastAsia="ru-RU"/>
                              </w:rPr>
                              <w:t>Персонаж</w:t>
                            </w:r>
                            <w:r w:rsidRPr="00721D8D">
                              <w:rPr>
                                <w:rFonts w:ascii="Times New Roman" w:eastAsia="Times New Roman" w:hAnsi="Times New Roman" w:cs="Times New Roman"/>
                                <w:color w:val="002060"/>
                                <w:sz w:val="28"/>
                                <w:szCs w:val="28"/>
                                <w:shd w:val="clear" w:color="auto" w:fill="FFFFFF"/>
                                <w:lang w:eastAsia="ru-RU"/>
                              </w:rPr>
                              <w:t xml:space="preserve">  </w:t>
                            </w:r>
                          </w:p>
                          <w:p w:rsidR="003817EA" w:rsidRPr="00331A8C" w:rsidRDefault="003817EA" w:rsidP="003817EA">
                            <w:pPr>
                              <w:spacing w:after="0" w:line="240" w:lineRule="auto"/>
                              <w:jc w:val="center"/>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Зайка-Любознайка</w:t>
                            </w:r>
                          </w:p>
                        </w:tc>
                        <w:tc>
                          <w:tcPr>
                            <w:tcW w:w="3686"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3817EA">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Расширять представления об объектах живой и неживой природы; совершенствовать навык предметной деятельности; обучать умению использовать инструменты в практических</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исследованиях; развивать внимании и память; формировать речевые навыки.</w:t>
                            </w:r>
                          </w:p>
                        </w:tc>
                        <w:tc>
                          <w:tcPr>
                            <w:tcW w:w="481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3817EA" w:rsidRPr="00331A8C" w:rsidRDefault="003817EA"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Книги познавательной направленности, подборка тематических альбомов («Вода в природе», «Как вырастает яблоня», «Какой бывает ветер», «Время суток» и др.).</w:t>
                            </w:r>
                          </w:p>
                          <w:p w:rsidR="003817EA" w:rsidRPr="00331A8C" w:rsidRDefault="003817EA"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Природный материал: семена разных растений (тыква, бобы, фасоль, горох и др.), шишки, камешки, ракушки (крупных размеров), ореховые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скорлупки, крупы (гречка, рис, манная крупа)</w:t>
                            </w:r>
                          </w:p>
                          <w:p w:rsidR="003817EA" w:rsidRPr="00331A8C" w:rsidRDefault="003817EA"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Бросовый материал: веревки, шнурки, тесьма, нитки, вата, поролоновые губки, синтепон, ткани (коллекция «Ткани»), крупные пуговицы, катушки, спичечные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коробки, прищепки. Коробочки, баночки с разными наполнителями (звук, запах).</w:t>
                            </w:r>
                          </w:p>
                          <w:p w:rsidR="003817EA" w:rsidRPr="00721D8D" w:rsidRDefault="00D322B2" w:rsidP="003817EA">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Медицинские материалы: безопасные пипетки (из пластика), ватные диски.</w:t>
                            </w: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Default="008D3CB2" w:rsidP="003817EA">
                            <w:pPr>
                              <w:spacing w:after="0" w:line="240" w:lineRule="auto"/>
                              <w:rPr>
                                <w:rFonts w:ascii="Times New Roman" w:eastAsia="Times New Roman" w:hAnsi="Times New Roman" w:cs="Times New Roman"/>
                                <w:color w:val="000000"/>
                                <w:sz w:val="28"/>
                                <w:szCs w:val="28"/>
                                <w:lang w:eastAsia="ru-RU"/>
                              </w:rPr>
                            </w:pPr>
                          </w:p>
                          <w:p w:rsidR="008D3CB2" w:rsidRPr="00331A8C" w:rsidRDefault="008D3CB2" w:rsidP="003817EA">
                            <w:pPr>
                              <w:spacing w:after="0" w:line="240" w:lineRule="auto"/>
                              <w:rPr>
                                <w:rFonts w:ascii="Calibri" w:eastAsia="Times New Roman" w:hAnsi="Calibri" w:cs="Calibri"/>
                                <w:color w:val="000000"/>
                                <w:sz w:val="20"/>
                                <w:szCs w:val="20"/>
                                <w:lang w:eastAsia="ru-RU"/>
                              </w:rPr>
                            </w:pPr>
                          </w:p>
                        </w:tc>
                      </w:tr>
                    </w:tbl>
                    <w:p w:rsidR="003817EA" w:rsidRDefault="003817EA" w:rsidP="003817EA"/>
                  </w:txbxContent>
                </v:textbox>
              </v:shape>
            </w:pict>
          </mc:Fallback>
        </mc:AlternateContent>
      </w:r>
      <w:r>
        <w:rPr>
          <w:noProof/>
          <w:lang w:eastAsia="ru-RU"/>
        </w:rPr>
        <w:drawing>
          <wp:anchor distT="0" distB="0" distL="114300" distR="114300" simplePos="0" relativeHeight="251658240" behindDoc="0" locked="0" layoutInCell="1" allowOverlap="1">
            <wp:simplePos x="0" y="0"/>
            <wp:positionH relativeFrom="margin">
              <wp:posOffset>-1022985</wp:posOffset>
            </wp:positionH>
            <wp:positionV relativeFrom="margin">
              <wp:posOffset>-654050</wp:posOffset>
            </wp:positionV>
            <wp:extent cx="7429500" cy="10563225"/>
            <wp:effectExtent l="0" t="0" r="0" b="9525"/>
            <wp:wrapSquare wrapText="bothSides"/>
            <wp:docPr id="1" name="Рисунок 1" descr="https://i.pinimg.com/originals/69/65/bf/6965bff81b26f1dbbc4a4b42e681f8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pinimg.com/originals/69/65/bf/6965bff81b26f1dbbc4a4b42e681f8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29500" cy="105632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817EA" w:rsidRDefault="003817EA">
      <w:r>
        <w:rPr>
          <w:noProof/>
          <w:lang w:eastAsia="ru-RU"/>
        </w:rPr>
        <w:lastRenderedPageBreak/>
        <mc:AlternateContent>
          <mc:Choice Requires="wps">
            <w:drawing>
              <wp:anchor distT="0" distB="0" distL="114300" distR="114300" simplePos="0" relativeHeight="251665408" behindDoc="0" locked="0" layoutInCell="1" allowOverlap="1">
                <wp:simplePos x="0" y="0"/>
                <wp:positionH relativeFrom="column">
                  <wp:posOffset>-756285</wp:posOffset>
                </wp:positionH>
                <wp:positionV relativeFrom="paragraph">
                  <wp:posOffset>-424815</wp:posOffset>
                </wp:positionV>
                <wp:extent cx="6953250" cy="10039350"/>
                <wp:effectExtent l="0" t="0" r="0" b="0"/>
                <wp:wrapNone/>
                <wp:docPr id="8" name="Надпись 8"/>
                <wp:cNvGraphicFramePr/>
                <a:graphic xmlns:a="http://schemas.openxmlformats.org/drawingml/2006/main">
                  <a:graphicData uri="http://schemas.microsoft.com/office/word/2010/wordprocessingShape">
                    <wps:wsp>
                      <wps:cNvSpPr txBox="1"/>
                      <wps:spPr>
                        <a:xfrm>
                          <a:off x="0" y="0"/>
                          <a:ext cx="6953250" cy="10039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508"/>
                              <w:gridCol w:w="3544"/>
                              <w:gridCol w:w="4961"/>
                            </w:tblGrid>
                            <w:tr w:rsidR="008D3CB2"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8D3CB2" w:rsidP="008D3CB2">
                                  <w:pPr>
                                    <w:spacing w:after="0" w:line="240" w:lineRule="auto"/>
                                    <w:jc w:val="center"/>
                                    <w:rPr>
                                      <w:rFonts w:ascii="Calibri" w:eastAsia="Times New Roman" w:hAnsi="Calibri" w:cs="Calibri"/>
                                      <w:color w:val="000000"/>
                                      <w:sz w:val="20"/>
                                      <w:szCs w:val="20"/>
                                      <w:lang w:eastAsia="ru-RU"/>
                                    </w:rPr>
                                  </w:pPr>
                                </w:p>
                              </w:tc>
                              <w:tc>
                                <w:tcPr>
                                  <w:tcW w:w="3544"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8D3CB2" w:rsidP="008D3CB2">
                                  <w:pPr>
                                    <w:spacing w:after="0" w:line="240" w:lineRule="auto"/>
                                    <w:jc w:val="center"/>
                                    <w:rPr>
                                      <w:rFonts w:ascii="Calibri" w:eastAsia="Times New Roman" w:hAnsi="Calibri" w:cs="Calibri"/>
                                      <w:color w:val="000000"/>
                                      <w:sz w:val="20"/>
                                      <w:szCs w:val="20"/>
                                      <w:lang w:eastAsia="ru-RU"/>
                                    </w:rPr>
                                  </w:pPr>
                                </w:p>
                              </w:tc>
                              <w:tc>
                                <w:tcPr>
                                  <w:tcW w:w="4961"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Неструктурированные материалы: глина и кинетический</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песок, соль, сахар.</w:t>
                                  </w:r>
                                </w:p>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Красители непищевые (гуашь, акварельные краски и др.)</w:t>
                                  </w:r>
                                </w:p>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Простейшие приборы и приспособления: приборы для изучения света и тени (игрушки театра теней, разноцветные линзы, весы с двумя чашами), лупы, сосуды для воды разных размеров, зеркала для игр с «солнечным зайчиком».</w:t>
                                  </w:r>
                                </w:p>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Набор игрушек для игр с водой, песком и ветром (вертушки и др.), воронки, трубочки, соломинки, мыло, мыльные пузыри, воздушные шары.</w:t>
                                  </w:r>
                                </w:p>
                                <w:p w:rsidR="008D3CB2" w:rsidRPr="00331A8C" w:rsidRDefault="008D3CB2" w:rsidP="008D3C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Клеенчатые фартуки, нарукавники, резиновые перчатки, салфетки, рулонные полотенца, клеенки.</w:t>
                                  </w:r>
                                </w:p>
                              </w:tc>
                            </w:tr>
                            <w:tr w:rsidR="00511F8C"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511F8C" w:rsidRPr="00331A8C" w:rsidRDefault="00511F8C" w:rsidP="00511F8C">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Средняя группа</w:t>
                                  </w:r>
                                </w:p>
                                <w:p w:rsidR="00511F8C" w:rsidRPr="00331A8C" w:rsidRDefault="00511F8C" w:rsidP="00511F8C">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Детская лаборатория</w:t>
                                  </w:r>
                                </w:p>
                                <w:p w:rsidR="00511F8C" w:rsidRPr="00331A8C" w:rsidRDefault="00511F8C" w:rsidP="00511F8C">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«Хочу все знать!»</w:t>
                                  </w:r>
                                </w:p>
                                <w:p w:rsidR="008D3CB2" w:rsidRPr="00331A8C" w:rsidRDefault="00511F8C" w:rsidP="00511F8C">
                                  <w:pPr>
                                    <w:spacing w:after="0" w:line="240" w:lineRule="auto"/>
                                    <w:jc w:val="center"/>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Персонаж Незнайка</w:t>
                                  </w:r>
                                </w:p>
                              </w:tc>
                              <w:tc>
                                <w:tcPr>
                                  <w:tcW w:w="3544"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511F8C" w:rsidP="008D3C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Формировать систему первоначальных естественнонаучных представлений о свойствах предметов;</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обучать планированию</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исследования совместно с воспитателем; развивать наблюдательность, любознательность, активность, концентрацию внимания; память; развивать мыслительные способности: сравнивать, обобщать, подводить итоги; формировать умения устанавливать причинно-следственные связи.</w:t>
                                  </w:r>
                                </w:p>
                              </w:tc>
                              <w:tc>
                                <w:tcPr>
                                  <w:tcW w:w="4961"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Расширенная подборка познавательных книг и альбомов.</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Картинки/фотографии явлений: водопад, снежный буран, вихрь,</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образование морской пены, камнепад и т. д..</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Тематические коллекции: «Запахи», «Камни», «Семена», «Бумага»</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Дидактические игры: задания с картинками «Что будет, если…»,</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«Какой предмет отбрасывает тень?», «Что будет, если эти предметы нагреть?».</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 природным материалам</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добавляются: расширенная подборка семян (подсолнечник, пшеница), образцы древесины, почвы и бумаги.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вещества: пищевые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красители, масло, мука.</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медицинские вещества и материалы: марганцовка, зеленка, йод, марля, ватные палочки.</w:t>
                                  </w:r>
                                </w:p>
                                <w:p w:rsidR="008D3CB2" w:rsidRPr="00721D8D" w:rsidRDefault="008D3CB2"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331A8C" w:rsidRDefault="00511F8C" w:rsidP="00511F8C">
                                  <w:pPr>
                                    <w:spacing w:after="0" w:line="240" w:lineRule="auto"/>
                                    <w:rPr>
                                      <w:rFonts w:ascii="Calibri" w:eastAsia="Times New Roman" w:hAnsi="Calibri" w:cs="Calibri"/>
                                      <w:color w:val="000000"/>
                                      <w:sz w:val="20"/>
                                      <w:szCs w:val="20"/>
                                      <w:lang w:eastAsia="ru-RU"/>
                                    </w:rPr>
                                  </w:pPr>
                                </w:p>
                              </w:tc>
                            </w:tr>
                          </w:tbl>
                          <w:p w:rsidR="003817EA" w:rsidRDefault="003817E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8" o:spid="_x0000_s1027" type="#_x0000_t202" style="position:absolute;margin-left:-59.55pt;margin-top:-33.45pt;width:547.5pt;height:79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" filled="f" stroked="f" strokeweight=".5pt">
                <v:textbox>
                  <w:txbxContent>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508"/>
                        <w:gridCol w:w="3544"/>
                        <w:gridCol w:w="4961"/>
                      </w:tblGrid>
                      <w:tr w:rsidR="008D3CB2"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8D3CB2" w:rsidP="008D3CB2">
                            <w:pPr>
                              <w:spacing w:after="0" w:line="240" w:lineRule="auto"/>
                              <w:jc w:val="center"/>
                              <w:rPr>
                                <w:rFonts w:ascii="Calibri" w:eastAsia="Times New Roman" w:hAnsi="Calibri" w:cs="Calibri"/>
                                <w:color w:val="000000"/>
                                <w:sz w:val="20"/>
                                <w:szCs w:val="20"/>
                                <w:lang w:eastAsia="ru-RU"/>
                              </w:rPr>
                            </w:pPr>
                          </w:p>
                        </w:tc>
                        <w:tc>
                          <w:tcPr>
                            <w:tcW w:w="3544"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8D3CB2" w:rsidP="008D3CB2">
                            <w:pPr>
                              <w:spacing w:after="0" w:line="240" w:lineRule="auto"/>
                              <w:jc w:val="center"/>
                              <w:rPr>
                                <w:rFonts w:ascii="Calibri" w:eastAsia="Times New Roman" w:hAnsi="Calibri" w:cs="Calibri"/>
                                <w:color w:val="000000"/>
                                <w:sz w:val="20"/>
                                <w:szCs w:val="20"/>
                                <w:lang w:eastAsia="ru-RU"/>
                              </w:rPr>
                            </w:pPr>
                          </w:p>
                        </w:tc>
                        <w:tc>
                          <w:tcPr>
                            <w:tcW w:w="4961"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Неструктурированные материалы: глина и кинетический</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песок, соль, сахар.</w:t>
                            </w:r>
                          </w:p>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Красители непищевые (гуашь, акварельные краски и др.)</w:t>
                            </w:r>
                          </w:p>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Простейшие приборы и приспособления: приборы для изучения света и тени (игрушки театра теней, разноцветные линзы, весы с двумя чашами), лупы, сосуды для воды разных размеров, зеркала для игр с «солнечным зайчиком».</w:t>
                            </w:r>
                          </w:p>
                          <w:p w:rsidR="008D3CB2" w:rsidRPr="00331A8C" w:rsidRDefault="008D3CB2" w:rsidP="008D3C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Набор игрушек для игр с водой, песком и ветром (вертушки и др.), воронки, трубочки, соломинки, мыло, мыльные пузыри, воздушные шары.</w:t>
                            </w:r>
                          </w:p>
                          <w:p w:rsidR="008D3CB2" w:rsidRPr="00331A8C" w:rsidRDefault="008D3CB2" w:rsidP="008D3C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Клеенчатые фартуки, нарукавники, резиновые перчатки, салфетки, рулонные полотенца, клеенки.</w:t>
                            </w:r>
                          </w:p>
                        </w:tc>
                      </w:tr>
                      <w:tr w:rsidR="00511F8C"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511F8C" w:rsidRPr="00331A8C" w:rsidRDefault="00511F8C" w:rsidP="00511F8C">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Средняя группа</w:t>
                            </w:r>
                          </w:p>
                          <w:p w:rsidR="00511F8C" w:rsidRPr="00331A8C" w:rsidRDefault="00511F8C" w:rsidP="00511F8C">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Детская лаборатория</w:t>
                            </w:r>
                          </w:p>
                          <w:p w:rsidR="00511F8C" w:rsidRPr="00331A8C" w:rsidRDefault="00511F8C" w:rsidP="00511F8C">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«Хочу все знать!»</w:t>
                            </w:r>
                          </w:p>
                          <w:p w:rsidR="008D3CB2" w:rsidRPr="00331A8C" w:rsidRDefault="00511F8C" w:rsidP="00511F8C">
                            <w:pPr>
                              <w:spacing w:after="0" w:line="240" w:lineRule="auto"/>
                              <w:jc w:val="center"/>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Персонаж Незнайка</w:t>
                            </w:r>
                          </w:p>
                        </w:tc>
                        <w:tc>
                          <w:tcPr>
                            <w:tcW w:w="3544"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8D3CB2" w:rsidRPr="00331A8C" w:rsidRDefault="00511F8C" w:rsidP="008D3C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Формировать систему первоначальных естественнонаучных представлений о свойствах предметов;</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обучать планированию</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исследования совместно с воспитателем; развивать наблюдательность, любознательность, активность, концентрацию внимания; память; развивать мыслительные способности: сравнивать, обобщать, подводить итоги; формировать умения устанавливать причинно-следственные связи.</w:t>
                            </w:r>
                          </w:p>
                        </w:tc>
                        <w:tc>
                          <w:tcPr>
                            <w:tcW w:w="4961"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Расширенная подборка познавательных книг и альбомов.</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Картинки/фотографии явлений: водопад, снежный буран, вихрь,</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образование морской пены, камнепад и т. д..</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Тематические коллекции: «Запахи», «Камни», «Семена», «Бумага»</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Дидактические игры: задания с картинками «Что будет, если…»,</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«Какой предмет отбрасывает тень?», «Что будет, если эти предметы нагреть?».</w:t>
                            </w:r>
                          </w:p>
                          <w:p w:rsidR="00511F8C" w:rsidRPr="00331A8C" w:rsidRDefault="00511F8C" w:rsidP="00511F8C">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К природным материалам</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добавляются: расширенная подборка семян (подсолнечник, пшеница), образцы древесины, почвы и бумаги.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вещества: пищевые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красители, масло, мука.</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медицинские вещества и материалы: марганцовка, зеленка, йод, марля, ватные палочки.</w:t>
                            </w:r>
                          </w:p>
                          <w:p w:rsidR="008D3CB2" w:rsidRPr="00721D8D" w:rsidRDefault="008D3CB2"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721D8D" w:rsidRDefault="00511F8C" w:rsidP="00511F8C">
                            <w:pPr>
                              <w:spacing w:after="0" w:line="240" w:lineRule="auto"/>
                              <w:rPr>
                                <w:rFonts w:ascii="Calibri" w:eastAsia="Times New Roman" w:hAnsi="Calibri" w:cs="Calibri"/>
                                <w:color w:val="000000"/>
                                <w:sz w:val="20"/>
                                <w:szCs w:val="20"/>
                                <w:lang w:eastAsia="ru-RU"/>
                              </w:rPr>
                            </w:pPr>
                          </w:p>
                          <w:p w:rsidR="00511F8C" w:rsidRPr="00331A8C" w:rsidRDefault="00511F8C" w:rsidP="00511F8C">
                            <w:pPr>
                              <w:spacing w:after="0" w:line="240" w:lineRule="auto"/>
                              <w:rPr>
                                <w:rFonts w:ascii="Calibri" w:eastAsia="Times New Roman" w:hAnsi="Calibri" w:cs="Calibri"/>
                                <w:color w:val="000000"/>
                                <w:sz w:val="20"/>
                                <w:szCs w:val="20"/>
                                <w:lang w:eastAsia="ru-RU"/>
                              </w:rPr>
                            </w:pPr>
                          </w:p>
                        </w:tc>
                      </w:tr>
                    </w:tbl>
                    <w:p w:rsidR="003817EA" w:rsidRDefault="003817EA"/>
                  </w:txbxContent>
                </v:textbox>
              </v:shape>
            </w:pict>
          </mc:Fallback>
        </mc:AlternateContent>
      </w:r>
      <w:r>
        <w:rPr>
          <w:noProof/>
          <w:lang w:eastAsia="ru-RU"/>
        </w:rPr>
        <w:drawing>
          <wp:anchor distT="0" distB="0" distL="114300" distR="114300" simplePos="0" relativeHeight="251659264" behindDoc="0" locked="0" layoutInCell="1" allowOverlap="1">
            <wp:simplePos x="0" y="0"/>
            <wp:positionH relativeFrom="margin">
              <wp:posOffset>-994410</wp:posOffset>
            </wp:positionH>
            <wp:positionV relativeFrom="margin">
              <wp:posOffset>-644525</wp:posOffset>
            </wp:positionV>
            <wp:extent cx="7410450" cy="10525125"/>
            <wp:effectExtent l="0" t="0" r="0" b="9525"/>
            <wp:wrapSquare wrapText="bothSides"/>
            <wp:docPr id="2" name="Рисунок 2" descr="https://i.pinimg.com/originals/69/65/bf/6965bff81b26f1dbbc4a4b42e681f8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pinimg.com/originals/69/65/bf/6965bff81b26f1dbbc4a4b42e681f8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10450" cy="105251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817EA" w:rsidRDefault="00D322B2">
      <w:r>
        <w:rPr>
          <w:noProof/>
          <w:lang w:eastAsia="ru-RU"/>
        </w:rPr>
        <w:lastRenderedPageBreak/>
        <mc:AlternateContent>
          <mc:Choice Requires="wps">
            <w:drawing>
              <wp:anchor distT="0" distB="0" distL="114300" distR="114300" simplePos="0" relativeHeight="251666432" behindDoc="0" locked="0" layoutInCell="1" allowOverlap="1">
                <wp:simplePos x="0" y="0"/>
                <wp:positionH relativeFrom="column">
                  <wp:posOffset>-775335</wp:posOffset>
                </wp:positionH>
                <wp:positionV relativeFrom="paragraph">
                  <wp:posOffset>-462915</wp:posOffset>
                </wp:positionV>
                <wp:extent cx="6962775" cy="10125075"/>
                <wp:effectExtent l="0" t="0" r="28575" b="28575"/>
                <wp:wrapNone/>
                <wp:docPr id="9" name="Надпись 9"/>
                <wp:cNvGraphicFramePr/>
                <a:graphic xmlns:a="http://schemas.openxmlformats.org/drawingml/2006/main">
                  <a:graphicData uri="http://schemas.microsoft.com/office/word/2010/wordprocessingShape">
                    <wps:wsp>
                      <wps:cNvSpPr txBox="1"/>
                      <wps:spPr>
                        <a:xfrm>
                          <a:off x="0" y="0"/>
                          <a:ext cx="6962775" cy="10125075"/>
                        </a:xfrm>
                        <a:prstGeom prst="rect">
                          <a:avLst/>
                        </a:prstGeom>
                        <a:no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508"/>
                              <w:gridCol w:w="3827"/>
                              <w:gridCol w:w="4678"/>
                            </w:tblGrid>
                            <w:tr w:rsidR="00D322B2"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jc w:val="center"/>
                                    <w:rPr>
                                      <w:rFonts w:ascii="Calibri" w:eastAsia="Times New Roman" w:hAnsi="Calibri" w:cs="Calibri"/>
                                      <w:color w:val="000000"/>
                                      <w:sz w:val="20"/>
                                      <w:szCs w:val="20"/>
                                      <w:lang w:eastAsia="ru-RU"/>
                                    </w:rPr>
                                  </w:pPr>
                                </w:p>
                              </w:tc>
                              <w:tc>
                                <w:tcPr>
                                  <w:tcW w:w="3827"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0000"/>
                                      <w:sz w:val="20"/>
                                      <w:szCs w:val="20"/>
                                      <w:lang w:eastAsia="ru-RU"/>
                                    </w:rPr>
                                  </w:pPr>
                                </w:p>
                              </w:tc>
                              <w:tc>
                                <w:tcPr>
                                  <w:tcW w:w="467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инструменты: воронки для фильтрования, сито, пинцеты; пополнение набора посуды: стеклянные сосуды.</w:t>
                                  </w:r>
                                </w:p>
                                <w:p w:rsidR="00D322B2" w:rsidRPr="00331A8C" w:rsidRDefault="00D322B2" w:rsidP="00D322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Добавляются приборы и прочие материалы: компас, секундомер,</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линейки, бинокль, магниты разных размеров, цветные и прозрачные стекла.</w:t>
                                  </w:r>
                                </w:p>
                              </w:tc>
                            </w:tr>
                            <w:tr w:rsidR="00D322B2"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Старшая группа</w:t>
                                  </w:r>
                                </w:p>
                                <w:p w:rsidR="00D322B2" w:rsidRPr="00331A8C" w:rsidRDefault="00D322B2" w:rsidP="00D322B2">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Центр науки</w:t>
                                  </w:r>
                                </w:p>
                                <w:p w:rsidR="00D322B2" w:rsidRPr="00331A8C" w:rsidRDefault="00D322B2" w:rsidP="00D322B2">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«Познайки»</w:t>
                                  </w:r>
                                </w:p>
                                <w:p w:rsidR="00D322B2" w:rsidRPr="00721D8D" w:rsidRDefault="00D322B2" w:rsidP="00D322B2">
                                  <w:pPr>
                                    <w:spacing w:after="0" w:line="240" w:lineRule="auto"/>
                                    <w:jc w:val="center"/>
                                    <w:rPr>
                                      <w:rFonts w:ascii="Times New Roman" w:eastAsia="Times New Roman" w:hAnsi="Times New Roman" w:cs="Times New Roman"/>
                                      <w:color w:val="002060"/>
                                      <w:sz w:val="28"/>
                                      <w:szCs w:val="28"/>
                                      <w:lang w:eastAsia="ru-RU"/>
                                    </w:rPr>
                                  </w:pPr>
                                  <w:r w:rsidRPr="00721D8D">
                                    <w:rPr>
                                      <w:rFonts w:ascii="Times New Roman" w:eastAsia="Times New Roman" w:hAnsi="Times New Roman" w:cs="Times New Roman"/>
                                      <w:color w:val="002060"/>
                                      <w:sz w:val="28"/>
                                      <w:szCs w:val="28"/>
                                      <w:lang w:eastAsia="ru-RU"/>
                                    </w:rPr>
                                    <w:t xml:space="preserve">Персонаж </w:t>
                                  </w:r>
                                </w:p>
                                <w:p w:rsidR="00D322B2" w:rsidRPr="00331A8C" w:rsidRDefault="00D322B2" w:rsidP="00D322B2">
                                  <w:pPr>
                                    <w:spacing w:after="0" w:line="240" w:lineRule="auto"/>
                                    <w:jc w:val="center"/>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Кот ученый</w:t>
                                  </w:r>
                                </w:p>
                              </w:tc>
                              <w:tc>
                                <w:tcPr>
                                  <w:tcW w:w="3827"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Расширять представление о свойствах объектов действительности и связей</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между ними; обучать самостоятельному планированию эксперимента: формулировка цели исследования, выдвижение гипотез, выбор способа проверки гипотезы, оценка результата; мыслительных операций (анализ, синтез, обобщение, классификация, наблюдение); формировать умение комплексно обследовать предмет; развить речевые способности; развивать логическое мышление; обучать проводить опыты с использованием приборов (весы, увеличительные стекла, микроскоп); формировать навыки коллективной деятельности.</w:t>
                                  </w:r>
                                </w:p>
                              </w:tc>
                              <w:tc>
                                <w:tcPr>
                                  <w:tcW w:w="467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Расширенная подборка познавательных книг: энциклопедии, атласы.</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Альбомы с алгоритмами выполнения опытов.</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наглядные материалы: таблицы, макеты.</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Дидактические игры для возраста 5–6 лет: «Найди пару», «Укажи причину», «Найди все формы воды на картинке» и др..</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материалы: мох,</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образцы стекла, пластмасс и</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металлов, проволока, наждачная</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бумага, копировальная.</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технические материалы: шурупы, гайки, болты, скрепки, детали для сборки.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вещества: крахмал, сода, уксус, торф.</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медицинские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материалы: одноразовые шприцы</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без игл, резиновые груши.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инструменты: мерные ложки, отвертки.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Добавляется посуда: мерные стаканчики, колбы.</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приборы: держатели, спиртовка, песочные часы,</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микроскоп, термометры, фонарики, аптечные весы, безмен.</w:t>
                                  </w:r>
                                </w:p>
                                <w:p w:rsidR="00D322B2" w:rsidRPr="00331A8C" w:rsidRDefault="00D322B2" w:rsidP="00D322B2">
                                  <w:pPr>
                                    <w:spacing w:after="0" w:line="240" w:lineRule="auto"/>
                                    <w:jc w:val="both"/>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Добавляются прочие материалы: пружины, присоски, свечи, пробки, формочки разных размеров для замораживания воды.</w:t>
                                  </w:r>
                                </w:p>
                              </w:tc>
                            </w:tr>
                          </w:tbl>
                          <w:p w:rsidR="00D322B2" w:rsidRDefault="00D322B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9" o:spid="_x0000_s1028" type="#_x0000_t202" style="position:absolute;margin-left:-61.05pt;margin-top:-36.45pt;width:548.25pt;height:79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" filled="f" strokeweight=".5pt">
                <v:textbox>
                  <w:txbxContent>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508"/>
                        <w:gridCol w:w="3827"/>
                        <w:gridCol w:w="4678"/>
                      </w:tblGrid>
                      <w:tr w:rsidR="00D322B2"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jc w:val="center"/>
                              <w:rPr>
                                <w:rFonts w:ascii="Calibri" w:eastAsia="Times New Roman" w:hAnsi="Calibri" w:cs="Calibri"/>
                                <w:color w:val="000000"/>
                                <w:sz w:val="20"/>
                                <w:szCs w:val="20"/>
                                <w:lang w:eastAsia="ru-RU"/>
                              </w:rPr>
                            </w:pPr>
                          </w:p>
                        </w:tc>
                        <w:tc>
                          <w:tcPr>
                            <w:tcW w:w="3827"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0000"/>
                                <w:sz w:val="20"/>
                                <w:szCs w:val="20"/>
                                <w:lang w:eastAsia="ru-RU"/>
                              </w:rPr>
                            </w:pPr>
                          </w:p>
                        </w:tc>
                        <w:tc>
                          <w:tcPr>
                            <w:tcW w:w="467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инструменты: воронки для фильтрования, сито, пинцеты; пополнение набора посуды: стеклянные сосуды.</w:t>
                            </w:r>
                          </w:p>
                          <w:p w:rsidR="00D322B2" w:rsidRPr="00331A8C" w:rsidRDefault="00D322B2" w:rsidP="00D322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Добавляются приборы и прочие материалы: компас, секундомер,</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линейки, бинокль, магниты разных размеров, цветные и прозрачные стекла.</w:t>
                            </w:r>
                          </w:p>
                        </w:tc>
                      </w:tr>
                      <w:tr w:rsidR="00D322B2" w:rsidRPr="00331A8C" w:rsidTr="00A203B8">
                        <w:tc>
                          <w:tcPr>
                            <w:tcW w:w="250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Старшая группа</w:t>
                            </w:r>
                          </w:p>
                          <w:p w:rsidR="00D322B2" w:rsidRPr="00331A8C" w:rsidRDefault="00D322B2" w:rsidP="00D322B2">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Центр науки</w:t>
                            </w:r>
                          </w:p>
                          <w:p w:rsidR="00D322B2" w:rsidRPr="00331A8C" w:rsidRDefault="00D322B2" w:rsidP="00D322B2">
                            <w:pPr>
                              <w:spacing w:after="0" w:line="240" w:lineRule="auto"/>
                              <w:jc w:val="center"/>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«Познайки»</w:t>
                            </w:r>
                          </w:p>
                          <w:p w:rsidR="00D322B2" w:rsidRPr="00721D8D" w:rsidRDefault="00D322B2" w:rsidP="00D322B2">
                            <w:pPr>
                              <w:spacing w:after="0" w:line="240" w:lineRule="auto"/>
                              <w:jc w:val="center"/>
                              <w:rPr>
                                <w:rFonts w:ascii="Times New Roman" w:eastAsia="Times New Roman" w:hAnsi="Times New Roman" w:cs="Times New Roman"/>
                                <w:color w:val="002060"/>
                                <w:sz w:val="28"/>
                                <w:szCs w:val="28"/>
                                <w:lang w:eastAsia="ru-RU"/>
                              </w:rPr>
                            </w:pPr>
                            <w:r w:rsidRPr="00721D8D">
                              <w:rPr>
                                <w:rFonts w:ascii="Times New Roman" w:eastAsia="Times New Roman" w:hAnsi="Times New Roman" w:cs="Times New Roman"/>
                                <w:color w:val="002060"/>
                                <w:sz w:val="28"/>
                                <w:szCs w:val="28"/>
                                <w:lang w:eastAsia="ru-RU"/>
                              </w:rPr>
                              <w:t xml:space="preserve">Персонаж </w:t>
                            </w:r>
                          </w:p>
                          <w:p w:rsidR="00D322B2" w:rsidRPr="00331A8C" w:rsidRDefault="00D322B2" w:rsidP="00D322B2">
                            <w:pPr>
                              <w:spacing w:after="0" w:line="240" w:lineRule="auto"/>
                              <w:jc w:val="center"/>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Кот ученый</w:t>
                            </w:r>
                          </w:p>
                        </w:tc>
                        <w:tc>
                          <w:tcPr>
                            <w:tcW w:w="3827"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Расширять представление о свойствах объектов действительности и связей</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между ними; обучать самостоятельному планированию эксперимента: формулировка цели исследования, выдвижение гипотез, выбор способа проверки гипотезы, оценка результата; мыслительных операций (анализ, синтез, обобщение, классификация, наблюдение); формировать умение комплексно обследовать предмет; развить речевые способности; развивать логическое мышление; обучать проводить опыты с использованием приборов (весы, увеличительные стекла, микроскоп); формировать навыки коллективной деятельности.</w:t>
                            </w:r>
                          </w:p>
                        </w:tc>
                        <w:tc>
                          <w:tcPr>
                            <w:tcW w:w="4678"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Расширенная подборка познавательных книг: энциклопедии, атласы.</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Альбомы с алгоритмами выполнения опытов.</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наглядные материалы: таблицы, макеты.</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Дидактические игры для возраста 5–6 лет: «Найди пару», «Укажи причину», «Найди все формы воды на картинке» и др..</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материалы: мох,</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образцы стекла, пластмасс и</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металлов, проволока, наждачная</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бумага, копировальная.</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технические материалы: шурупы, гайки, болты, скрепки, детали для сборки.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вещества: крахмал, сода, уксус, торф.</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медицинские</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материалы: одноразовые шприцы</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без игл, резиновые груши.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инструменты: мерные ложки, отвертки.</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Добавляется посуда: мерные стаканчики, колбы.</w:t>
                            </w:r>
                          </w:p>
                          <w:p w:rsidR="00D322B2" w:rsidRPr="00331A8C" w:rsidRDefault="00D322B2" w:rsidP="00D322B2">
                            <w:pPr>
                              <w:spacing w:after="0" w:line="240" w:lineRule="auto"/>
                              <w:rPr>
                                <w:rFonts w:ascii="Calibri" w:eastAsia="Times New Roman" w:hAnsi="Calibri" w:cs="Calibri"/>
                                <w:color w:val="002060"/>
                                <w:sz w:val="20"/>
                                <w:szCs w:val="20"/>
                                <w:lang w:eastAsia="ru-RU"/>
                              </w:rPr>
                            </w:pPr>
                            <w:r w:rsidRPr="00721D8D">
                              <w:rPr>
                                <w:rFonts w:ascii="Times New Roman" w:eastAsia="Times New Roman" w:hAnsi="Times New Roman" w:cs="Times New Roman"/>
                                <w:color w:val="002060"/>
                                <w:sz w:val="28"/>
                                <w:szCs w:val="28"/>
                                <w:lang w:eastAsia="ru-RU"/>
                              </w:rPr>
                              <w:t>Добавляются приборы: держатели, спиртовка, песочные часы,</w:t>
                            </w:r>
                            <w:r w:rsidRPr="00721D8D">
                              <w:rPr>
                                <w:rFonts w:ascii="Times New Roman" w:eastAsia="Times New Roman" w:hAnsi="Times New Roman" w:cs="Times New Roman"/>
                                <w:color w:val="002060"/>
                                <w:sz w:val="28"/>
                                <w:szCs w:val="28"/>
                                <w:shd w:val="clear" w:color="auto" w:fill="FFFFFF"/>
                                <w:lang w:eastAsia="ru-RU"/>
                              </w:rPr>
                              <w:t xml:space="preserve"> </w:t>
                            </w:r>
                            <w:r w:rsidRPr="00721D8D">
                              <w:rPr>
                                <w:rFonts w:ascii="Times New Roman" w:eastAsia="Times New Roman" w:hAnsi="Times New Roman" w:cs="Times New Roman"/>
                                <w:color w:val="002060"/>
                                <w:sz w:val="28"/>
                                <w:szCs w:val="28"/>
                                <w:lang w:eastAsia="ru-RU"/>
                              </w:rPr>
                              <w:t>микроскоп, термометры, фонарики, аптечные весы, безмен.</w:t>
                            </w:r>
                          </w:p>
                          <w:p w:rsidR="00D322B2" w:rsidRPr="00331A8C" w:rsidRDefault="00D322B2" w:rsidP="00D322B2">
                            <w:pPr>
                              <w:spacing w:after="0" w:line="240" w:lineRule="auto"/>
                              <w:jc w:val="both"/>
                              <w:rPr>
                                <w:rFonts w:ascii="Calibri" w:eastAsia="Times New Roman" w:hAnsi="Calibri" w:cs="Calibri"/>
                                <w:color w:val="000000"/>
                                <w:sz w:val="20"/>
                                <w:szCs w:val="20"/>
                                <w:lang w:eastAsia="ru-RU"/>
                              </w:rPr>
                            </w:pPr>
                            <w:r w:rsidRPr="00721D8D">
                              <w:rPr>
                                <w:rFonts w:ascii="Times New Roman" w:eastAsia="Times New Roman" w:hAnsi="Times New Roman" w:cs="Times New Roman"/>
                                <w:color w:val="002060"/>
                                <w:sz w:val="28"/>
                                <w:szCs w:val="28"/>
                                <w:lang w:eastAsia="ru-RU"/>
                              </w:rPr>
                              <w:t>Добавляются прочие материалы: пружины, присоски, свечи, пробки, формочки разных размеров для замораживания воды.</w:t>
                            </w:r>
                          </w:p>
                        </w:tc>
                      </w:tr>
                    </w:tbl>
                    <w:p w:rsidR="00D322B2" w:rsidRDefault="00D322B2"/>
                  </w:txbxContent>
                </v:textbox>
              </v:shape>
            </w:pict>
          </mc:Fallback>
        </mc:AlternateContent>
      </w:r>
      <w:r w:rsidR="003817EA">
        <w:rPr>
          <w:noProof/>
          <w:lang w:eastAsia="ru-RU"/>
        </w:rPr>
        <w:drawing>
          <wp:anchor distT="0" distB="0" distL="114300" distR="114300" simplePos="0" relativeHeight="251660288" behindDoc="0" locked="0" layoutInCell="1" allowOverlap="1">
            <wp:simplePos x="0" y="0"/>
            <wp:positionH relativeFrom="margin">
              <wp:posOffset>-1013460</wp:posOffset>
            </wp:positionH>
            <wp:positionV relativeFrom="margin">
              <wp:posOffset>-643890</wp:posOffset>
            </wp:positionV>
            <wp:extent cx="7419975" cy="10534650"/>
            <wp:effectExtent l="0" t="0" r="9525" b="0"/>
            <wp:wrapSquare wrapText="bothSides"/>
            <wp:docPr id="3" name="Рисунок 3" descr="https://i.pinimg.com/originals/69/65/bf/6965bff81b26f1dbbc4a4b42e681f8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i.pinimg.com/originals/69/65/bf/6965bff81b26f1dbbc4a4b42e681f8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19975" cy="105346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817EA" w:rsidRDefault="00625EF4">
      <w:r>
        <w:rPr>
          <w:noProof/>
          <w:lang w:eastAsia="ru-RU"/>
        </w:rPr>
        <w:lastRenderedPageBreak/>
        <mc:AlternateContent>
          <mc:Choice Requires="wps">
            <w:drawing>
              <wp:anchor distT="0" distB="0" distL="114300" distR="114300" simplePos="0" relativeHeight="251667456" behindDoc="0" locked="0" layoutInCell="1" allowOverlap="1">
                <wp:simplePos x="0" y="0"/>
                <wp:positionH relativeFrom="column">
                  <wp:posOffset>-746760</wp:posOffset>
                </wp:positionH>
                <wp:positionV relativeFrom="paragraph">
                  <wp:posOffset>-443866</wp:posOffset>
                </wp:positionV>
                <wp:extent cx="6943725" cy="10106025"/>
                <wp:effectExtent l="0" t="0" r="0" b="0"/>
                <wp:wrapNone/>
                <wp:docPr id="10" name="Надпись 10"/>
                <wp:cNvGraphicFramePr/>
                <a:graphic xmlns:a="http://schemas.openxmlformats.org/drawingml/2006/main">
                  <a:graphicData uri="http://schemas.microsoft.com/office/word/2010/wordprocessingShape">
                    <wps:wsp>
                      <wps:cNvSpPr txBox="1"/>
                      <wps:spPr>
                        <a:xfrm>
                          <a:off x="0" y="0"/>
                          <a:ext cx="6943725" cy="101060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650"/>
                              <w:gridCol w:w="3544"/>
                              <w:gridCol w:w="4819"/>
                            </w:tblGrid>
                            <w:tr w:rsidR="00625EF4" w:rsidRPr="00331A8C" w:rsidTr="00625EF4">
                              <w:tc>
                                <w:tcPr>
                                  <w:tcW w:w="2650"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625EF4" w:rsidRPr="00331A8C" w:rsidRDefault="00625EF4" w:rsidP="00625EF4">
                                  <w:pPr>
                                    <w:spacing w:after="0" w:line="240" w:lineRule="auto"/>
                                    <w:jc w:val="center"/>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Подготовительная</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к школе группа</w:t>
                                  </w:r>
                                </w:p>
                                <w:p w:rsidR="00625EF4" w:rsidRPr="00331A8C" w:rsidRDefault="00625EF4" w:rsidP="00625EF4">
                                  <w:pPr>
                                    <w:spacing w:after="0" w:line="240" w:lineRule="auto"/>
                                    <w:jc w:val="center"/>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Центр науки «Эврика»</w:t>
                                  </w:r>
                                </w:p>
                                <w:p w:rsidR="00625EF4" w:rsidRPr="00331A8C" w:rsidRDefault="00625EF4" w:rsidP="00625EF4">
                                  <w:pPr>
                                    <w:spacing w:after="0" w:line="240" w:lineRule="auto"/>
                                    <w:jc w:val="center"/>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2060"/>
                                      <w:sz w:val="28"/>
                                      <w:szCs w:val="28"/>
                                      <w:lang w:eastAsia="ru-RU"/>
                                    </w:rPr>
                                    <w:t>Персонаж Тетушка Сова</w:t>
                                  </w:r>
                                </w:p>
                              </w:tc>
                              <w:tc>
                                <w:tcPr>
                                  <w:tcW w:w="3544"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Расширять</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представление об</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окружающем мире,</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формировать способности изучать</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отдаленные явления (происходящие в</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атмосфере, земной коре, в космическом</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пространстве); совершенствовать</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способности самостоятельного планирования</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эксперимента и прогнозирования его результатов; развивать</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аналитический и логический тип мышления; включать в</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активный словарный запас дошкольников научных терминов;</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совершенствовать умение проводить исследования с использованием приборов (микроскопа, телескопа).</w:t>
                                  </w:r>
                                </w:p>
                              </w:tc>
                              <w:tc>
                                <w:tcPr>
                                  <w:tcW w:w="481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Расширенная подборка познавательных книг: сборники</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опытов и экспериментов для детей, тематические энциклопедии, атласы.</w:t>
                                  </w:r>
                                </w:p>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Этот раздел состоит из того же наполнения, что и для старшей группы.</w:t>
                                  </w:r>
                                </w:p>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Добавляется наглядный материал: функциональные модели (работы,</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автоматизиров</w:t>
                                  </w:r>
                                  <w:r w:rsidR="003C5266">
                                    <w:rPr>
                                      <w:rFonts w:ascii="Times New Roman" w:eastAsia="Times New Roman" w:hAnsi="Times New Roman" w:cs="Times New Roman"/>
                                      <w:color w:val="002060"/>
                                      <w:sz w:val="28"/>
                                      <w:szCs w:val="28"/>
                                      <w:lang w:eastAsia="ru-RU"/>
                                    </w:rPr>
                                    <w:t>анные приборы)</w:t>
                                  </w:r>
                                  <w:r w:rsidRPr="00A203B8">
                                    <w:rPr>
                                      <w:rFonts w:ascii="Times New Roman" w:eastAsia="Times New Roman" w:hAnsi="Times New Roman" w:cs="Times New Roman"/>
                                      <w:color w:val="002060"/>
                                      <w:sz w:val="28"/>
                                      <w:szCs w:val="28"/>
                                      <w:lang w:eastAsia="ru-RU"/>
                                    </w:rPr>
                                    <w:t>.</w:t>
                                  </w:r>
                                </w:p>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Добавляются приборы: подзорная труба, телескоп. Настольные игры: «Магнитные эксперименты»,</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«Природное электричество», «Секреты фокусов» и др..</w:t>
                                  </w:r>
                                </w:p>
                              </w:tc>
                            </w:tr>
                          </w:tbl>
                          <w:p w:rsidR="00625EF4" w:rsidRPr="00331A8C" w:rsidRDefault="00625EF4" w:rsidP="00625EF4">
                            <w:pPr>
                              <w:spacing w:before="240" w:line="240" w:lineRule="auto"/>
                              <w:ind w:firstLine="708"/>
                              <w:rPr>
                                <w:rFonts w:ascii="Calibri" w:eastAsia="Times New Roman" w:hAnsi="Calibri" w:cs="Calibri"/>
                                <w:sz w:val="20"/>
                                <w:szCs w:val="20"/>
                                <w:lang w:eastAsia="ru-RU"/>
                              </w:rPr>
                            </w:pPr>
                            <w:r w:rsidRPr="00625EF4">
                              <w:rPr>
                                <w:rFonts w:ascii="Times New Roman" w:eastAsia="Times New Roman" w:hAnsi="Times New Roman" w:cs="Times New Roman"/>
                                <w:sz w:val="28"/>
                                <w:szCs w:val="28"/>
                                <w:lang w:eastAsia="ru-RU"/>
                              </w:rPr>
                              <w:t>Выделяются </w:t>
                            </w:r>
                            <w:r w:rsidRPr="00625EF4">
                              <w:rPr>
                                <w:rFonts w:ascii="Times New Roman" w:eastAsia="Times New Roman" w:hAnsi="Times New Roman" w:cs="Times New Roman"/>
                                <w:b/>
                                <w:bCs/>
                                <w:sz w:val="28"/>
                                <w:szCs w:val="28"/>
                                <w:lang w:eastAsia="ru-RU"/>
                              </w:rPr>
                              <w:t>общие для всех возрастных групп задачи</w:t>
                            </w:r>
                            <w:r w:rsidRPr="00625EF4">
                              <w:rPr>
                                <w:rFonts w:ascii="Times New Roman" w:eastAsia="Times New Roman" w:hAnsi="Times New Roman" w:cs="Times New Roman"/>
                                <w:sz w:val="28"/>
                                <w:szCs w:val="28"/>
                                <w:lang w:eastAsia="ru-RU"/>
                              </w:rPr>
                              <w:t> для работы центра</w:t>
                            </w:r>
                            <w:r w:rsidRPr="00625EF4">
                              <w:rPr>
                                <w:rFonts w:ascii="Times New Roman" w:eastAsia="Times New Roman" w:hAnsi="Times New Roman" w:cs="Times New Roman"/>
                                <w:sz w:val="28"/>
                                <w:szCs w:val="28"/>
                                <w:shd w:val="clear" w:color="auto" w:fill="FFFFFF"/>
                                <w:lang w:eastAsia="ru-RU"/>
                              </w:rPr>
                              <w:t xml:space="preserve"> </w:t>
                            </w:r>
                            <w:r w:rsidRPr="00625EF4">
                              <w:rPr>
                                <w:rFonts w:ascii="Times New Roman" w:eastAsia="Times New Roman" w:hAnsi="Times New Roman" w:cs="Times New Roman"/>
                                <w:sz w:val="28"/>
                                <w:szCs w:val="28"/>
                                <w:lang w:eastAsia="ru-RU"/>
                              </w:rPr>
                              <w:t>экспериментирования: создание положительной мотивации к проведению опытов и экспериментов; создание дружеской атмосферы внутри детского коллектива; развитие</w:t>
                            </w:r>
                            <w:r w:rsidRPr="00625EF4">
                              <w:rPr>
                                <w:rFonts w:ascii="Times New Roman" w:eastAsia="Times New Roman" w:hAnsi="Times New Roman" w:cs="Times New Roman"/>
                                <w:sz w:val="28"/>
                                <w:szCs w:val="28"/>
                                <w:shd w:val="clear" w:color="auto" w:fill="FFFFFF"/>
                                <w:lang w:eastAsia="ru-RU"/>
                              </w:rPr>
                              <w:t xml:space="preserve"> </w:t>
                            </w:r>
                            <w:r w:rsidRPr="00625EF4">
                              <w:rPr>
                                <w:rFonts w:ascii="Times New Roman" w:eastAsia="Times New Roman" w:hAnsi="Times New Roman" w:cs="Times New Roman"/>
                                <w:sz w:val="28"/>
                                <w:szCs w:val="28"/>
                                <w:lang w:eastAsia="ru-RU"/>
                              </w:rPr>
                              <w:t>умения выслушивать и выполнять задания воспитателя, трудовые поручения; развитие интереса к групповой деятельности, воспитание чувства взаимопомощи; воспитание усидчивости и аккуратности.</w:t>
                            </w:r>
                          </w:p>
                          <w:p w:rsidR="00625EF4" w:rsidRPr="00331A8C" w:rsidRDefault="00625EF4" w:rsidP="00625EF4">
                            <w:pPr>
                              <w:spacing w:after="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b/>
                                <w:bCs/>
                                <w:color w:val="000000"/>
                                <w:sz w:val="28"/>
                                <w:szCs w:val="28"/>
                                <w:lang w:eastAsia="ru-RU"/>
                              </w:rPr>
                              <w:t>Средства для эффективного функционирования центра экспериментирования:</w:t>
                            </w:r>
                          </w:p>
                          <w:p w:rsidR="00625EF4" w:rsidRPr="00331A8C" w:rsidRDefault="00625EF4" w:rsidP="00625EF4">
                            <w:pPr>
                              <w:spacing w:after="0" w:line="240" w:lineRule="auto"/>
                              <w:ind w:firstLine="708"/>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Персонаж – «хозяин» центра (игрушка или изображение на плакате), от лица</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которого создаются проблемные ситуации, задаются вопросы, оставляются подсказки, присылаются описания интересных опытов.</w:t>
                            </w:r>
                          </w:p>
                          <w:p w:rsidR="00625EF4" w:rsidRDefault="00625EF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10" o:spid="_x0000_s1029" type="#_x0000_t202" style="position:absolute;margin-left:-58.8pt;margin-top:-34.95pt;width:546.75pt;height:795.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" filled="f" stroked="f" strokeweight=".5pt">
                <v:textbox>
                  <w:txbxContent>
                    <w:tbl>
                      <w:tblPr>
                        <w:tblW w:w="11013" w:type="dxa"/>
                        <w:tblInd w:w="-108"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2650"/>
                        <w:gridCol w:w="3544"/>
                        <w:gridCol w:w="4819"/>
                      </w:tblGrid>
                      <w:tr w:rsidR="00625EF4" w:rsidRPr="00331A8C" w:rsidTr="00625EF4">
                        <w:tc>
                          <w:tcPr>
                            <w:tcW w:w="2650"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625EF4" w:rsidRPr="00331A8C" w:rsidRDefault="00625EF4" w:rsidP="00625EF4">
                            <w:pPr>
                              <w:spacing w:after="0" w:line="240" w:lineRule="auto"/>
                              <w:jc w:val="center"/>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Подготовительная</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к школе группа</w:t>
                            </w:r>
                          </w:p>
                          <w:p w:rsidR="00625EF4" w:rsidRPr="00331A8C" w:rsidRDefault="00625EF4" w:rsidP="00625EF4">
                            <w:pPr>
                              <w:spacing w:after="0" w:line="240" w:lineRule="auto"/>
                              <w:jc w:val="center"/>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Центр науки «Эврика»</w:t>
                            </w:r>
                          </w:p>
                          <w:p w:rsidR="00625EF4" w:rsidRPr="00331A8C" w:rsidRDefault="00625EF4" w:rsidP="00625EF4">
                            <w:pPr>
                              <w:spacing w:after="0" w:line="240" w:lineRule="auto"/>
                              <w:jc w:val="center"/>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2060"/>
                                <w:sz w:val="28"/>
                                <w:szCs w:val="28"/>
                                <w:lang w:eastAsia="ru-RU"/>
                              </w:rPr>
                              <w:t>Персонаж Тетушка Сова</w:t>
                            </w:r>
                          </w:p>
                        </w:tc>
                        <w:tc>
                          <w:tcPr>
                            <w:tcW w:w="3544"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Расширять</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представление об</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окружающем мире,</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формировать способности изучать</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отдаленные явления (происходящие в</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атмосфере, земной коре, в космическом</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пространстве); совершенствовать</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способности самостоятельного планирования</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эксперимента и прогнозирования его результатов; развивать</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аналитический и логический тип мышления; включать в</w:t>
                            </w:r>
                            <w:r w:rsidRPr="00721D8D">
                              <w:rPr>
                                <w:rFonts w:ascii="Times New Roman" w:eastAsia="Times New Roman" w:hAnsi="Times New Roman" w:cs="Times New Roman"/>
                                <w:color w:val="002060"/>
                                <w:sz w:val="28"/>
                                <w:szCs w:val="28"/>
                                <w:lang w:eastAsia="ru-RU"/>
                              </w:rPr>
                              <w:t xml:space="preserve"> </w:t>
                            </w:r>
                            <w:r w:rsidRPr="00A203B8">
                              <w:rPr>
                                <w:rFonts w:ascii="Times New Roman" w:eastAsia="Times New Roman" w:hAnsi="Times New Roman" w:cs="Times New Roman"/>
                                <w:color w:val="002060"/>
                                <w:sz w:val="28"/>
                                <w:szCs w:val="28"/>
                                <w:lang w:eastAsia="ru-RU"/>
                              </w:rPr>
                              <w:t>активный словарный запас дошкольников научных терминов;</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совершенствовать умение проводить исследования с использованием приборов (микроскопа, телескопа).</w:t>
                            </w:r>
                          </w:p>
                        </w:tc>
                        <w:tc>
                          <w:tcPr>
                            <w:tcW w:w="4819"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hideMark/>
                          </w:tcPr>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Расширенная подборка познавательных книг: сборники</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опытов и экспериментов для детей, тематические энциклопедии, атласы.</w:t>
                            </w:r>
                          </w:p>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Этот раздел состоит из того же наполнения, что и для старшей группы.</w:t>
                            </w:r>
                          </w:p>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Добавляется наглядный материал: функциональные модели (работы,</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автоматизиров</w:t>
                            </w:r>
                            <w:r w:rsidR="003C5266">
                              <w:rPr>
                                <w:rFonts w:ascii="Times New Roman" w:eastAsia="Times New Roman" w:hAnsi="Times New Roman" w:cs="Times New Roman"/>
                                <w:color w:val="002060"/>
                                <w:sz w:val="28"/>
                                <w:szCs w:val="28"/>
                                <w:lang w:eastAsia="ru-RU"/>
                              </w:rPr>
                              <w:t>анные приборы)</w:t>
                            </w:r>
                            <w:r w:rsidRPr="00A203B8">
                              <w:rPr>
                                <w:rFonts w:ascii="Times New Roman" w:eastAsia="Times New Roman" w:hAnsi="Times New Roman" w:cs="Times New Roman"/>
                                <w:color w:val="002060"/>
                                <w:sz w:val="28"/>
                                <w:szCs w:val="28"/>
                                <w:lang w:eastAsia="ru-RU"/>
                              </w:rPr>
                              <w:t>.</w:t>
                            </w:r>
                          </w:p>
                          <w:p w:rsidR="00625EF4" w:rsidRPr="00331A8C" w:rsidRDefault="00625EF4" w:rsidP="00625EF4">
                            <w:pPr>
                              <w:spacing w:after="0" w:line="240" w:lineRule="auto"/>
                              <w:rPr>
                                <w:rFonts w:ascii="Calibri" w:eastAsia="Times New Roman" w:hAnsi="Calibri" w:cs="Calibri"/>
                                <w:color w:val="002060"/>
                                <w:sz w:val="20"/>
                                <w:szCs w:val="20"/>
                                <w:lang w:eastAsia="ru-RU"/>
                              </w:rPr>
                            </w:pPr>
                            <w:r w:rsidRPr="00A203B8">
                              <w:rPr>
                                <w:rFonts w:ascii="Times New Roman" w:eastAsia="Times New Roman" w:hAnsi="Times New Roman" w:cs="Times New Roman"/>
                                <w:color w:val="002060"/>
                                <w:sz w:val="28"/>
                                <w:szCs w:val="28"/>
                                <w:lang w:eastAsia="ru-RU"/>
                              </w:rPr>
                              <w:t>Добавляются приборы: подзорная труба, телескоп. Настольные игры: «Магнитные эксперименты»,</w:t>
                            </w:r>
                            <w:r w:rsidRPr="00A203B8">
                              <w:rPr>
                                <w:rFonts w:ascii="Times New Roman" w:eastAsia="Times New Roman" w:hAnsi="Times New Roman" w:cs="Times New Roman"/>
                                <w:color w:val="002060"/>
                                <w:sz w:val="28"/>
                                <w:szCs w:val="28"/>
                                <w:shd w:val="clear" w:color="auto" w:fill="FFFFFF"/>
                                <w:lang w:eastAsia="ru-RU"/>
                              </w:rPr>
                              <w:t xml:space="preserve"> </w:t>
                            </w:r>
                            <w:r w:rsidRPr="00A203B8">
                              <w:rPr>
                                <w:rFonts w:ascii="Times New Roman" w:eastAsia="Times New Roman" w:hAnsi="Times New Roman" w:cs="Times New Roman"/>
                                <w:color w:val="002060"/>
                                <w:sz w:val="28"/>
                                <w:szCs w:val="28"/>
                                <w:lang w:eastAsia="ru-RU"/>
                              </w:rPr>
                              <w:t>«Природное электричество», «Секреты фокусов» и др..</w:t>
                            </w:r>
                          </w:p>
                        </w:tc>
                      </w:tr>
                    </w:tbl>
                    <w:p w:rsidR="00625EF4" w:rsidRPr="00331A8C" w:rsidRDefault="00625EF4" w:rsidP="00625EF4">
                      <w:pPr>
                        <w:spacing w:before="240" w:line="240" w:lineRule="auto"/>
                        <w:ind w:firstLine="708"/>
                        <w:rPr>
                          <w:rFonts w:ascii="Calibri" w:eastAsia="Times New Roman" w:hAnsi="Calibri" w:cs="Calibri"/>
                          <w:sz w:val="20"/>
                          <w:szCs w:val="20"/>
                          <w:lang w:eastAsia="ru-RU"/>
                        </w:rPr>
                      </w:pPr>
                      <w:r w:rsidRPr="00625EF4">
                        <w:rPr>
                          <w:rFonts w:ascii="Times New Roman" w:eastAsia="Times New Roman" w:hAnsi="Times New Roman" w:cs="Times New Roman"/>
                          <w:sz w:val="28"/>
                          <w:szCs w:val="28"/>
                          <w:lang w:eastAsia="ru-RU"/>
                        </w:rPr>
                        <w:t>Выделяются </w:t>
                      </w:r>
                      <w:r w:rsidRPr="00625EF4">
                        <w:rPr>
                          <w:rFonts w:ascii="Times New Roman" w:eastAsia="Times New Roman" w:hAnsi="Times New Roman" w:cs="Times New Roman"/>
                          <w:b/>
                          <w:bCs/>
                          <w:sz w:val="28"/>
                          <w:szCs w:val="28"/>
                          <w:lang w:eastAsia="ru-RU"/>
                        </w:rPr>
                        <w:t>общие для всех возрастных групп задачи</w:t>
                      </w:r>
                      <w:r w:rsidRPr="00625EF4">
                        <w:rPr>
                          <w:rFonts w:ascii="Times New Roman" w:eastAsia="Times New Roman" w:hAnsi="Times New Roman" w:cs="Times New Roman"/>
                          <w:sz w:val="28"/>
                          <w:szCs w:val="28"/>
                          <w:lang w:eastAsia="ru-RU"/>
                        </w:rPr>
                        <w:t> для работы центра</w:t>
                      </w:r>
                      <w:r w:rsidRPr="00625EF4">
                        <w:rPr>
                          <w:rFonts w:ascii="Times New Roman" w:eastAsia="Times New Roman" w:hAnsi="Times New Roman" w:cs="Times New Roman"/>
                          <w:sz w:val="28"/>
                          <w:szCs w:val="28"/>
                          <w:shd w:val="clear" w:color="auto" w:fill="FFFFFF"/>
                          <w:lang w:eastAsia="ru-RU"/>
                        </w:rPr>
                        <w:t xml:space="preserve"> </w:t>
                      </w:r>
                      <w:r w:rsidRPr="00625EF4">
                        <w:rPr>
                          <w:rFonts w:ascii="Times New Roman" w:eastAsia="Times New Roman" w:hAnsi="Times New Roman" w:cs="Times New Roman"/>
                          <w:sz w:val="28"/>
                          <w:szCs w:val="28"/>
                          <w:lang w:eastAsia="ru-RU"/>
                        </w:rPr>
                        <w:t>экспериментирования: создание положительной мотивации к проведению опытов и экспериментов; создание дружеской атмосферы внутри детского коллектива; развитие</w:t>
                      </w:r>
                      <w:r w:rsidRPr="00625EF4">
                        <w:rPr>
                          <w:rFonts w:ascii="Times New Roman" w:eastAsia="Times New Roman" w:hAnsi="Times New Roman" w:cs="Times New Roman"/>
                          <w:sz w:val="28"/>
                          <w:szCs w:val="28"/>
                          <w:shd w:val="clear" w:color="auto" w:fill="FFFFFF"/>
                          <w:lang w:eastAsia="ru-RU"/>
                        </w:rPr>
                        <w:t xml:space="preserve"> </w:t>
                      </w:r>
                      <w:r w:rsidRPr="00625EF4">
                        <w:rPr>
                          <w:rFonts w:ascii="Times New Roman" w:eastAsia="Times New Roman" w:hAnsi="Times New Roman" w:cs="Times New Roman"/>
                          <w:sz w:val="28"/>
                          <w:szCs w:val="28"/>
                          <w:lang w:eastAsia="ru-RU"/>
                        </w:rPr>
                        <w:t>умения выслушивать и выполнять задания воспитателя, трудовые поручения; развитие интереса к групповой деятельности, воспитание чувства взаимопомощи; воспитание усидчивости и аккуратности.</w:t>
                      </w:r>
                    </w:p>
                    <w:p w:rsidR="00625EF4" w:rsidRPr="00331A8C" w:rsidRDefault="00625EF4" w:rsidP="00625EF4">
                      <w:pPr>
                        <w:spacing w:after="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b/>
                          <w:bCs/>
                          <w:color w:val="000000"/>
                          <w:sz w:val="28"/>
                          <w:szCs w:val="28"/>
                          <w:lang w:eastAsia="ru-RU"/>
                        </w:rPr>
                        <w:t>Средства для эффективного функционирования центра экспериментирования:</w:t>
                      </w:r>
                    </w:p>
                    <w:p w:rsidR="00625EF4" w:rsidRPr="00331A8C" w:rsidRDefault="00625EF4" w:rsidP="00625EF4">
                      <w:pPr>
                        <w:spacing w:after="0" w:line="240" w:lineRule="auto"/>
                        <w:ind w:firstLine="708"/>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Персонаж – «хозяин» центра (игрушка или изображение на плакате), от лица</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которого создаются проблемные ситуации, задаются вопросы, оставляются подсказки, присылаются описания интересных опытов.</w:t>
                      </w:r>
                    </w:p>
                    <w:p w:rsidR="00625EF4" w:rsidRDefault="00625EF4"/>
                  </w:txbxContent>
                </v:textbox>
              </v:shape>
            </w:pict>
          </mc:Fallback>
        </mc:AlternateContent>
      </w:r>
      <w:r w:rsidR="003817EA">
        <w:rPr>
          <w:noProof/>
          <w:lang w:eastAsia="ru-RU"/>
        </w:rPr>
        <w:drawing>
          <wp:anchor distT="0" distB="0" distL="114300" distR="114300" simplePos="0" relativeHeight="251661312" behindDoc="0" locked="0" layoutInCell="1" allowOverlap="1">
            <wp:simplePos x="0" y="0"/>
            <wp:positionH relativeFrom="margin">
              <wp:posOffset>-994410</wp:posOffset>
            </wp:positionH>
            <wp:positionV relativeFrom="margin">
              <wp:posOffset>-644525</wp:posOffset>
            </wp:positionV>
            <wp:extent cx="7410450" cy="10525125"/>
            <wp:effectExtent l="0" t="0" r="0" b="9525"/>
            <wp:wrapSquare wrapText="bothSides"/>
            <wp:docPr id="4" name="Рисунок 4" descr="https://i.pinimg.com/originals/69/65/bf/6965bff81b26f1dbbc4a4b42e681f8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i.pinimg.com/originals/69/65/bf/6965bff81b26f1dbbc4a4b42e681f8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10450" cy="105251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817EA" w:rsidRDefault="00625EF4">
      <w:r>
        <w:rPr>
          <w:noProof/>
          <w:lang w:eastAsia="ru-RU"/>
        </w:rPr>
        <w:lastRenderedPageBreak/>
        <mc:AlternateContent>
          <mc:Choice Requires="wps">
            <w:drawing>
              <wp:anchor distT="0" distB="0" distL="114300" distR="114300" simplePos="0" relativeHeight="251668480" behindDoc="0" locked="0" layoutInCell="1" allowOverlap="1">
                <wp:simplePos x="0" y="0"/>
                <wp:positionH relativeFrom="column">
                  <wp:posOffset>-775335</wp:posOffset>
                </wp:positionH>
                <wp:positionV relativeFrom="paragraph">
                  <wp:posOffset>-443865</wp:posOffset>
                </wp:positionV>
                <wp:extent cx="6953250" cy="10144125"/>
                <wp:effectExtent l="0" t="0" r="0" b="0"/>
                <wp:wrapNone/>
                <wp:docPr id="11" name="Надпись 11"/>
                <wp:cNvGraphicFramePr/>
                <a:graphic xmlns:a="http://schemas.openxmlformats.org/drawingml/2006/main">
                  <a:graphicData uri="http://schemas.microsoft.com/office/word/2010/wordprocessingShape">
                    <wps:wsp>
                      <wps:cNvSpPr txBox="1"/>
                      <wps:spPr>
                        <a:xfrm>
                          <a:off x="0" y="0"/>
                          <a:ext cx="6953250" cy="101441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5EF4" w:rsidRPr="00331A8C" w:rsidRDefault="00625EF4" w:rsidP="00625EF4">
                            <w:pPr>
                              <w:spacing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Стенд с карманами для бланков (настенный или напольный), на котором размещаются:</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текущая информация, отчеты о проведенных экспериментах, наблюдениях</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названия будущих тем, фотографии игр–экспериментов, схемы опытов и др.</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иллюстрированные правила по технике безопасности. Обозначение правил при</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помощи символов понятно дошкольникам и удобно для запоминания. В стихотворной форме правила заучиваются вместе с воспитанниками.</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алгоритмы и схемы проведения экспериментов как постоянные (например, «Алгоритм подготовки к опыту»), так и временные, соответствующие</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тематической неделе работы в центре («Схемы опытов с водой», «Моделирование вулкана», «Схемы экспериментов с магнитами»)</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в некоторых случаях размещается подсказка, какими способами можно проводить исследования в центре.</w:t>
                            </w:r>
                          </w:p>
                          <w:p w:rsidR="00625EF4" w:rsidRPr="00331A8C" w:rsidRDefault="00625EF4" w:rsidP="00A203B8">
                            <w:pPr>
                              <w:spacing w:before="240"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Рабочая зона: демонстрационный стол, столы и стулья для проведения опытов. Стол для проведения опытов должен быть удобен детям определенного возраста.</w:t>
                            </w:r>
                          </w:p>
                          <w:p w:rsidR="00625EF4" w:rsidRPr="00331A8C" w:rsidRDefault="00625EF4" w:rsidP="00A203B8">
                            <w:pPr>
                              <w:spacing w:before="240"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Проекторное оборудование: доска и проектор для просмотра познавательных видеозаписей и презентаций.</w:t>
                            </w:r>
                          </w:p>
                          <w:p w:rsidR="00625EF4" w:rsidRPr="00331A8C" w:rsidRDefault="00625EF4" w:rsidP="00A203B8">
                            <w:pPr>
                              <w:spacing w:before="240"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Место для организации временных выставок:</w:t>
                            </w:r>
                          </w:p>
                          <w:p w:rsidR="00625EF4" w:rsidRPr="00331A8C" w:rsidRDefault="00625EF4" w:rsidP="00625EF4">
                            <w:pPr>
                              <w:numPr>
                                <w:ilvl w:val="0"/>
                                <w:numId w:val="2"/>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рисунки и поделки по темам исследовательской деятельности</w:t>
                            </w:r>
                          </w:p>
                          <w:p w:rsidR="00625EF4" w:rsidRPr="00331A8C" w:rsidRDefault="00625EF4" w:rsidP="00625EF4">
                            <w:pPr>
                              <w:numPr>
                                <w:ilvl w:val="0"/>
                                <w:numId w:val="2"/>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макеты, модели</w:t>
                            </w:r>
                          </w:p>
                          <w:p w:rsidR="00625EF4" w:rsidRPr="00331A8C" w:rsidRDefault="00625EF4" w:rsidP="00625EF4">
                            <w:pPr>
                              <w:numPr>
                                <w:ilvl w:val="0"/>
                                <w:numId w:val="2"/>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созданные совместно с педагогом или родителями стенгазеты, материалы которых</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мотивируют воспитанников к дальнейшим экспериментам. В стенгазете</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содержатся познавательные материалы, рисунки и фотографии воспитанников</w:t>
                            </w:r>
                          </w:p>
                          <w:p w:rsidR="00A203B8" w:rsidRPr="00A203B8" w:rsidRDefault="00A203B8" w:rsidP="00A203B8">
                            <w:pPr>
                              <w:pStyle w:val="a3"/>
                              <w:spacing w:before="240"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b/>
                                <w:bCs/>
                                <w:color w:val="000000"/>
                                <w:sz w:val="28"/>
                                <w:szCs w:val="28"/>
                                <w:lang w:eastAsia="ru-RU"/>
                              </w:rPr>
                              <w:t>Требования к оформлению центра экспериментирования</w:t>
                            </w:r>
                          </w:p>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Оптимальное расположение в помещении группы. Центр экспериментирования</w:t>
                            </w:r>
                            <w:r w:rsidRPr="00A203B8">
                              <w:rPr>
                                <w:rFonts w:ascii="Times New Roman" w:eastAsia="Times New Roman" w:hAnsi="Times New Roman" w:cs="Times New Roman"/>
                                <w:color w:val="000000"/>
                                <w:sz w:val="28"/>
                                <w:szCs w:val="28"/>
                                <w:shd w:val="clear" w:color="auto" w:fill="FFFFFF"/>
                                <w:lang w:eastAsia="ru-RU"/>
                              </w:rPr>
                              <w:t xml:space="preserve"> </w:t>
                            </w:r>
                            <w:r w:rsidRPr="00A203B8">
                              <w:rPr>
                                <w:rFonts w:ascii="Times New Roman" w:eastAsia="Times New Roman" w:hAnsi="Times New Roman" w:cs="Times New Roman"/>
                                <w:color w:val="000000"/>
                                <w:sz w:val="28"/>
                                <w:szCs w:val="28"/>
                                <w:lang w:eastAsia="ru-RU"/>
                              </w:rPr>
                              <w:t>доступен воспитанникам, расположен рядом с источником естественного освещения в тихой зоне (рядом с уголком природы).</w:t>
                            </w:r>
                          </w:p>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Доступность для воспитанников. Материалы и приборы размещаются в шкафах</w:t>
                            </w:r>
                            <w:r w:rsidRPr="00A203B8">
                              <w:rPr>
                                <w:rFonts w:ascii="Times New Roman" w:eastAsia="Times New Roman" w:hAnsi="Times New Roman" w:cs="Times New Roman"/>
                                <w:color w:val="000000"/>
                                <w:sz w:val="28"/>
                                <w:szCs w:val="28"/>
                                <w:shd w:val="clear" w:color="auto" w:fill="FFFFFF"/>
                                <w:lang w:eastAsia="ru-RU"/>
                              </w:rPr>
                              <w:t xml:space="preserve"> </w:t>
                            </w:r>
                            <w:r w:rsidRPr="00A203B8">
                              <w:rPr>
                                <w:rFonts w:ascii="Times New Roman" w:eastAsia="Times New Roman" w:hAnsi="Times New Roman" w:cs="Times New Roman"/>
                                <w:color w:val="000000"/>
                                <w:sz w:val="28"/>
                                <w:szCs w:val="28"/>
                                <w:lang w:eastAsia="ru-RU"/>
                              </w:rPr>
                              <w:t>таким образом, чтобы воспитанники легко их доставали. Компоненты материальной базы разделены на три сектора — дидактический, инструментальный, стимулирующий.</w:t>
                            </w:r>
                          </w:p>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Безопасность. В центре экспериментальной деятельности размещаются правила безопасности по нахождению в мини – лаборатории и проведению исследований. Электрические розетки и приборы (видеопроигрыватель, проектор) находятся вне зоны доступа детей. Вещества для экспериментирования, которые могут нанести</w:t>
                            </w:r>
                            <w:r w:rsidRPr="00A203B8">
                              <w:rPr>
                                <w:rFonts w:ascii="Times New Roman" w:eastAsia="Times New Roman" w:hAnsi="Times New Roman" w:cs="Times New Roman"/>
                                <w:color w:val="000000"/>
                                <w:sz w:val="28"/>
                                <w:szCs w:val="28"/>
                                <w:shd w:val="clear" w:color="auto" w:fill="FFFFFF"/>
                                <w:lang w:eastAsia="ru-RU"/>
                              </w:rPr>
                              <w:t xml:space="preserve"> </w:t>
                            </w:r>
                            <w:r w:rsidRPr="00A203B8">
                              <w:rPr>
                                <w:rFonts w:ascii="Times New Roman" w:eastAsia="Times New Roman" w:hAnsi="Times New Roman" w:cs="Times New Roman"/>
                                <w:color w:val="000000"/>
                                <w:sz w:val="28"/>
                                <w:szCs w:val="28"/>
                                <w:lang w:eastAsia="ru-RU"/>
                              </w:rPr>
                              <w:t>вред здоровью ребенка (марганцовка, зеленка, йод, уксус), предоставляются воспитателем по просьбе и действия с ними осуществляются под его контролем.</w:t>
                            </w:r>
                          </w:p>
                          <w:p w:rsidR="00625EF4" w:rsidRDefault="00625EF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11" o:spid="_x0000_s1030" type="#_x0000_t202" style="position:absolute;margin-left:-61.05pt;margin-top:-34.95pt;width:547.5pt;height:798.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" filled="f" stroked="f" strokeweight=".5pt">
                <v:textbox>
                  <w:txbxContent>
                    <w:p w:rsidR="00625EF4" w:rsidRPr="00331A8C" w:rsidRDefault="00625EF4" w:rsidP="00625EF4">
                      <w:pPr>
                        <w:spacing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Стенд с карманами для бланков (настенный или напольный), на котором размещаются:</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текущая информация, отчеты о проведенных экспериментах, наблюдениях</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названия будущих тем, фотографии игр–экспериментов, схемы опытов и др.</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иллюстрированные правила по технике безопасности. Обозначение правил при</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помощи символов понятно дошкольникам и удобно для запоминания. В стихотворной форме правила заучиваются вместе с воспитанниками.</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алгоритмы и схемы проведения экспериментов как постоянные (например, «Алгоритм подготовки к опыту»), так и временные, соответствующие</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тематической неделе работы в центре («Схемы опытов с водой», «Моделирование вулкана», «Схемы экспериментов с магнитами»)</w:t>
                      </w:r>
                    </w:p>
                    <w:p w:rsidR="00625EF4" w:rsidRPr="00331A8C" w:rsidRDefault="00625EF4" w:rsidP="00625EF4">
                      <w:pPr>
                        <w:numPr>
                          <w:ilvl w:val="0"/>
                          <w:numId w:val="1"/>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в некоторых случаях размещается подсказка, какими способами можно проводить исследования в центре.</w:t>
                      </w:r>
                    </w:p>
                    <w:p w:rsidR="00625EF4" w:rsidRPr="00331A8C" w:rsidRDefault="00625EF4" w:rsidP="00A203B8">
                      <w:pPr>
                        <w:spacing w:before="240"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Рабочая зона: демонстрационный стол, столы и стулья для проведения опытов. Стол для проведения опытов должен быть удобен детям определенного возраста.</w:t>
                      </w:r>
                    </w:p>
                    <w:p w:rsidR="00625EF4" w:rsidRPr="00331A8C" w:rsidRDefault="00625EF4" w:rsidP="00A203B8">
                      <w:pPr>
                        <w:spacing w:before="240"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Проекторное оборудование: доска и проектор для просмотра познавательных видеозаписей и презентаций.</w:t>
                      </w:r>
                    </w:p>
                    <w:p w:rsidR="00625EF4" w:rsidRPr="00331A8C" w:rsidRDefault="00625EF4" w:rsidP="00A203B8">
                      <w:pPr>
                        <w:spacing w:before="240" w:after="0" w:line="240" w:lineRule="auto"/>
                        <w:ind w:firstLine="360"/>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Место для организации временных выставок:</w:t>
                      </w:r>
                    </w:p>
                    <w:p w:rsidR="00625EF4" w:rsidRPr="00331A8C" w:rsidRDefault="00625EF4" w:rsidP="00625EF4">
                      <w:pPr>
                        <w:numPr>
                          <w:ilvl w:val="0"/>
                          <w:numId w:val="2"/>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рисунки и поделки по темам исследовательской деятельности</w:t>
                      </w:r>
                    </w:p>
                    <w:p w:rsidR="00625EF4" w:rsidRPr="00331A8C" w:rsidRDefault="00625EF4" w:rsidP="00625EF4">
                      <w:pPr>
                        <w:numPr>
                          <w:ilvl w:val="0"/>
                          <w:numId w:val="2"/>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макеты, модели</w:t>
                      </w:r>
                    </w:p>
                    <w:p w:rsidR="00625EF4" w:rsidRPr="00331A8C" w:rsidRDefault="00625EF4" w:rsidP="00625EF4">
                      <w:pPr>
                        <w:numPr>
                          <w:ilvl w:val="0"/>
                          <w:numId w:val="2"/>
                        </w:numPr>
                        <w:spacing w:before="30" w:after="30" w:line="240" w:lineRule="auto"/>
                        <w:rPr>
                          <w:rFonts w:ascii="Calibri" w:eastAsia="Times New Roman" w:hAnsi="Calibri" w:cs="Calibri"/>
                          <w:color w:val="000000"/>
                          <w:sz w:val="20"/>
                          <w:szCs w:val="20"/>
                          <w:lang w:eastAsia="ru-RU"/>
                        </w:rPr>
                      </w:pPr>
                      <w:r w:rsidRPr="00625EF4">
                        <w:rPr>
                          <w:rFonts w:ascii="Times New Roman" w:eastAsia="Times New Roman" w:hAnsi="Times New Roman" w:cs="Times New Roman"/>
                          <w:color w:val="000000"/>
                          <w:sz w:val="28"/>
                          <w:szCs w:val="28"/>
                          <w:lang w:eastAsia="ru-RU"/>
                        </w:rPr>
                        <w:t>созданные совместно с педагогом или родителями стенгазеты, материалы которых</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мотивируют воспитанников к дальнейшим экспериментам. В стенгазете</w:t>
                      </w:r>
                      <w:r w:rsidRPr="00331A8C">
                        <w:rPr>
                          <w:rFonts w:ascii="Times New Roman" w:eastAsia="Times New Roman" w:hAnsi="Times New Roman" w:cs="Times New Roman"/>
                          <w:color w:val="000000"/>
                          <w:sz w:val="28"/>
                          <w:szCs w:val="28"/>
                          <w:shd w:val="clear" w:color="auto" w:fill="FFFFFF"/>
                          <w:lang w:eastAsia="ru-RU"/>
                        </w:rPr>
                        <w:t xml:space="preserve"> </w:t>
                      </w:r>
                      <w:r w:rsidRPr="00625EF4">
                        <w:rPr>
                          <w:rFonts w:ascii="Times New Roman" w:eastAsia="Times New Roman" w:hAnsi="Times New Roman" w:cs="Times New Roman"/>
                          <w:color w:val="000000"/>
                          <w:sz w:val="28"/>
                          <w:szCs w:val="28"/>
                          <w:lang w:eastAsia="ru-RU"/>
                        </w:rPr>
                        <w:t>содержатся познавательные материалы, рисунки и фотографии воспитанников</w:t>
                      </w:r>
                    </w:p>
                    <w:p w:rsidR="00A203B8" w:rsidRPr="00A203B8" w:rsidRDefault="00A203B8" w:rsidP="00A203B8">
                      <w:pPr>
                        <w:pStyle w:val="a3"/>
                        <w:spacing w:before="240"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b/>
                          <w:bCs/>
                          <w:color w:val="000000"/>
                          <w:sz w:val="28"/>
                          <w:szCs w:val="28"/>
                          <w:lang w:eastAsia="ru-RU"/>
                        </w:rPr>
                        <w:t>Требования к оформлению центра экспериментирования</w:t>
                      </w:r>
                    </w:p>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Оптимальное расположение в помещении группы. Центр экспериментирования</w:t>
                      </w:r>
                      <w:r w:rsidRPr="00A203B8">
                        <w:rPr>
                          <w:rFonts w:ascii="Times New Roman" w:eastAsia="Times New Roman" w:hAnsi="Times New Roman" w:cs="Times New Roman"/>
                          <w:color w:val="000000"/>
                          <w:sz w:val="28"/>
                          <w:szCs w:val="28"/>
                          <w:shd w:val="clear" w:color="auto" w:fill="FFFFFF"/>
                          <w:lang w:eastAsia="ru-RU"/>
                        </w:rPr>
                        <w:t xml:space="preserve"> </w:t>
                      </w:r>
                      <w:r w:rsidRPr="00A203B8">
                        <w:rPr>
                          <w:rFonts w:ascii="Times New Roman" w:eastAsia="Times New Roman" w:hAnsi="Times New Roman" w:cs="Times New Roman"/>
                          <w:color w:val="000000"/>
                          <w:sz w:val="28"/>
                          <w:szCs w:val="28"/>
                          <w:lang w:eastAsia="ru-RU"/>
                        </w:rPr>
                        <w:t>доступен воспитанникам, расположен рядом с источником естественного освещения в тихой зоне (рядом с уголком природы).</w:t>
                      </w:r>
                    </w:p>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Доступность для воспитанников. Материалы и приборы размещаются в шкафах</w:t>
                      </w:r>
                      <w:r w:rsidRPr="00A203B8">
                        <w:rPr>
                          <w:rFonts w:ascii="Times New Roman" w:eastAsia="Times New Roman" w:hAnsi="Times New Roman" w:cs="Times New Roman"/>
                          <w:color w:val="000000"/>
                          <w:sz w:val="28"/>
                          <w:szCs w:val="28"/>
                          <w:shd w:val="clear" w:color="auto" w:fill="FFFFFF"/>
                          <w:lang w:eastAsia="ru-RU"/>
                        </w:rPr>
                        <w:t xml:space="preserve"> </w:t>
                      </w:r>
                      <w:r w:rsidRPr="00A203B8">
                        <w:rPr>
                          <w:rFonts w:ascii="Times New Roman" w:eastAsia="Times New Roman" w:hAnsi="Times New Roman" w:cs="Times New Roman"/>
                          <w:color w:val="000000"/>
                          <w:sz w:val="28"/>
                          <w:szCs w:val="28"/>
                          <w:lang w:eastAsia="ru-RU"/>
                        </w:rPr>
                        <w:t>таким образом, чтобы воспитанники легко их доставали. Компоненты материальной базы разделены на три сектора — дидактический, инструментальный, стимулирующий.</w:t>
                      </w:r>
                    </w:p>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Безопасность. В центре экспериментальной деятельности размещаются правила безопасности по нахождению в мини – лаборатории и проведению исследований. Электрические розетки и приборы (видеопроигрыватель, проектор) находятся вне зоны доступа детей. Вещества для экспериментирования, которые могут нанести</w:t>
                      </w:r>
                      <w:r w:rsidRPr="00A203B8">
                        <w:rPr>
                          <w:rFonts w:ascii="Times New Roman" w:eastAsia="Times New Roman" w:hAnsi="Times New Roman" w:cs="Times New Roman"/>
                          <w:color w:val="000000"/>
                          <w:sz w:val="28"/>
                          <w:szCs w:val="28"/>
                          <w:shd w:val="clear" w:color="auto" w:fill="FFFFFF"/>
                          <w:lang w:eastAsia="ru-RU"/>
                        </w:rPr>
                        <w:t xml:space="preserve"> </w:t>
                      </w:r>
                      <w:r w:rsidRPr="00A203B8">
                        <w:rPr>
                          <w:rFonts w:ascii="Times New Roman" w:eastAsia="Times New Roman" w:hAnsi="Times New Roman" w:cs="Times New Roman"/>
                          <w:color w:val="000000"/>
                          <w:sz w:val="28"/>
                          <w:szCs w:val="28"/>
                          <w:lang w:eastAsia="ru-RU"/>
                        </w:rPr>
                        <w:t>вред здоровью ребенка (марганцовка, зеленка, йод, уксус), предоставляются воспитателем по просьбе и действия с ними осуществляются под его контролем.</w:t>
                      </w:r>
                    </w:p>
                    <w:p w:rsidR="00625EF4" w:rsidRDefault="00625EF4"/>
                  </w:txbxContent>
                </v:textbox>
              </v:shape>
            </w:pict>
          </mc:Fallback>
        </mc:AlternateContent>
      </w:r>
      <w:r w:rsidR="003817EA">
        <w:rPr>
          <w:noProof/>
          <w:lang w:eastAsia="ru-RU"/>
        </w:rPr>
        <w:drawing>
          <wp:anchor distT="0" distB="0" distL="114300" distR="114300" simplePos="0" relativeHeight="251662336" behindDoc="0" locked="0" layoutInCell="1" allowOverlap="1">
            <wp:simplePos x="0" y="0"/>
            <wp:positionH relativeFrom="margin">
              <wp:posOffset>-1013460</wp:posOffset>
            </wp:positionH>
            <wp:positionV relativeFrom="margin">
              <wp:posOffset>-644525</wp:posOffset>
            </wp:positionV>
            <wp:extent cx="7419975" cy="10525125"/>
            <wp:effectExtent l="0" t="0" r="9525" b="9525"/>
            <wp:wrapSquare wrapText="bothSides"/>
            <wp:docPr id="5" name="Рисунок 5" descr="https://i.pinimg.com/originals/69/65/bf/6965bff81b26f1dbbc4a4b42e681f8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i.pinimg.com/originals/69/65/bf/6965bff81b26f1dbbc4a4b42e681f8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19975" cy="105251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817EA" w:rsidRDefault="00A203B8">
      <w:r>
        <w:rPr>
          <w:noProof/>
          <w:lang w:eastAsia="ru-RU"/>
        </w:rPr>
        <w:lastRenderedPageBreak/>
        <mc:AlternateContent>
          <mc:Choice Requires="wps">
            <w:drawing>
              <wp:anchor distT="0" distB="0" distL="114300" distR="114300" simplePos="0" relativeHeight="251669504" behindDoc="0" locked="0" layoutInCell="1" allowOverlap="1">
                <wp:simplePos x="0" y="0"/>
                <wp:positionH relativeFrom="column">
                  <wp:posOffset>-765809</wp:posOffset>
                </wp:positionH>
                <wp:positionV relativeFrom="paragraph">
                  <wp:posOffset>-405765</wp:posOffset>
                </wp:positionV>
                <wp:extent cx="6953250" cy="4219575"/>
                <wp:effectExtent l="0" t="0" r="0" b="0"/>
                <wp:wrapNone/>
                <wp:docPr id="12" name="Надпись 12"/>
                <wp:cNvGraphicFramePr/>
                <a:graphic xmlns:a="http://schemas.openxmlformats.org/drawingml/2006/main">
                  <a:graphicData uri="http://schemas.microsoft.com/office/word/2010/wordprocessingShape">
                    <wps:wsp>
                      <wps:cNvSpPr txBox="1"/>
                      <wps:spPr>
                        <a:xfrm>
                          <a:off x="0" y="0"/>
                          <a:ext cx="6953250" cy="4219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Познание дошкольником мира живой и неживой природы, установление причинно-следственных связей происходит успешнее в процессе экспериментирования. Непосредственный контакт ребенка с доступными ему предметами, материалами позволяет познать их свойства, качества, возможности, пробуждает любознательность, желание узнать больше, обогащает полными, яркими образами окружающего мира, оказывает на него положительное влияние. Дошкольник учится наблюдать, размышлять, сравнивать, отвечать на вопросы, делать выводы, устанавливать причинно-следственную связь, соблюдать правила безопасности, приобретать необходимые знания и умения.</w:t>
                            </w:r>
                          </w:p>
                          <w:p w:rsidR="00A203B8" w:rsidRDefault="00A203B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Надпись 12" o:spid="_x0000_s1031" type="#_x0000_t202" style="position:absolute;margin-left:-60.3pt;margin-top:-31.95pt;width:547.5pt;height:332.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" filled="f" stroked="f" strokeweight=".5pt">
                <v:textbox>
                  <w:txbxContent>
                    <w:p w:rsidR="00A203B8" w:rsidRPr="00A203B8" w:rsidRDefault="00A203B8" w:rsidP="00A203B8">
                      <w:pPr>
                        <w:pStyle w:val="a3"/>
                        <w:spacing w:after="0" w:line="240" w:lineRule="auto"/>
                        <w:rPr>
                          <w:rFonts w:ascii="Calibri" w:eastAsia="Times New Roman" w:hAnsi="Calibri" w:cs="Calibri"/>
                          <w:color w:val="000000"/>
                          <w:sz w:val="20"/>
                          <w:szCs w:val="20"/>
                          <w:lang w:eastAsia="ru-RU"/>
                        </w:rPr>
                      </w:pPr>
                      <w:r w:rsidRPr="00A203B8">
                        <w:rPr>
                          <w:rFonts w:ascii="Times New Roman" w:eastAsia="Times New Roman" w:hAnsi="Times New Roman" w:cs="Times New Roman"/>
                          <w:color w:val="000000"/>
                          <w:sz w:val="28"/>
                          <w:szCs w:val="28"/>
                          <w:lang w:eastAsia="ru-RU"/>
                        </w:rPr>
                        <w:t>Познание дошкольником мира живой и неживой природы, установление причинно-следственных связей происходит успешнее в процессе экспериментирования. Непосредственный контакт ребенка с доступными ему предметами, материалами позволяет познать их свойства, качества, возможности, пробуждает любознательность, желание узнать больше, обогащает полными, яркими образами окружающего мира, оказывает на него положительное влияние. Дошкольник учится наблюдать, размышлять, сравнивать, отвечать на вопросы, делать выводы, устанавливать причинно-следственную связь, соблюдать правила безопасности, приобретать необходимые знания и умения.</w:t>
                      </w:r>
                    </w:p>
                    <w:p w:rsidR="00A203B8" w:rsidRDefault="00A203B8"/>
                  </w:txbxContent>
                </v:textbox>
              </v:shape>
            </w:pict>
          </mc:Fallback>
        </mc:AlternateContent>
      </w:r>
      <w:r w:rsidR="003817EA">
        <w:rPr>
          <w:noProof/>
          <w:lang w:eastAsia="ru-RU"/>
        </w:rPr>
        <w:drawing>
          <wp:anchor distT="0" distB="0" distL="114300" distR="114300" simplePos="0" relativeHeight="251663360" behindDoc="0" locked="0" layoutInCell="1" allowOverlap="1">
            <wp:simplePos x="0" y="0"/>
            <wp:positionH relativeFrom="margin">
              <wp:posOffset>-1013460</wp:posOffset>
            </wp:positionH>
            <wp:positionV relativeFrom="margin">
              <wp:posOffset>-643890</wp:posOffset>
            </wp:positionV>
            <wp:extent cx="7439025" cy="10534650"/>
            <wp:effectExtent l="0" t="0" r="9525" b="0"/>
            <wp:wrapSquare wrapText="bothSides"/>
            <wp:docPr id="6" name="Рисунок 6" descr="https://i.pinimg.com/originals/69/65/bf/6965bff81b26f1dbbc4a4b42e681f8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i.pinimg.com/originals/69/65/bf/6965bff81b26f1dbbc4a4b42e681f816.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39025" cy="10534650"/>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3817E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3A38EE"/>
    <w:multiLevelType w:val="multilevel"/>
    <w:tmpl w:val="7472C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F8E24E5"/>
    <w:multiLevelType w:val="multilevel"/>
    <w:tmpl w:val="460A7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17EA"/>
    <w:rsid w:val="003817EA"/>
    <w:rsid w:val="003C5266"/>
    <w:rsid w:val="00511F8C"/>
    <w:rsid w:val="00625EF4"/>
    <w:rsid w:val="00721D8D"/>
    <w:rsid w:val="00785659"/>
    <w:rsid w:val="008D3CB2"/>
    <w:rsid w:val="00A203B8"/>
    <w:rsid w:val="00A7320D"/>
    <w:rsid w:val="00D322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2FF3BE-07EF-497E-9C02-3BBABE94B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17E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203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6</Pages>
  <Words>2</Words>
  <Characters>16</Characters>
  <Application>Microsoft Office Word</Application>
  <DocSecurity>0</DocSecurity>
  <Lines>1</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cp:revision>
  <dcterms:created xsi:type="dcterms:W3CDTF">2023-07-12T06:13:00Z</dcterms:created>
  <dcterms:modified xsi:type="dcterms:W3CDTF">2023-07-12T07:32:00Z</dcterms:modified>
</cp:coreProperties>
</file>