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1"/>
        <w:rPr>
          <w:rFonts w:ascii="Times New Roman" w:hAnsi="Times New Roman" w:eastAsia="Arial" w:cs="Times New Roman"/>
          <w:b/>
          <w:bCs/>
          <w:color w:val="000000"/>
          <w:spacing w:val="1"/>
          <w:sz w:val="26"/>
          <w:szCs w:val="26"/>
        </w:rPr>
      </w:pPr>
      <w:r>
        <w:rPr>
          <w:rFonts w:ascii="Times New Roman" w:hAnsi="Times New Roman" w:eastAsia="Arial" w:cs="Times New Roman"/>
          <w:b/>
          <w:color w:val="000000"/>
          <w:spacing w:val="1"/>
          <w:sz w:val="26"/>
          <w:szCs w:val="26"/>
        </w:rPr>
        <w:t xml:space="preserve">Образование ВКЛ. Деятельность Великих князей.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b/>
          <w:color w:val="000000"/>
          <w:spacing w:val="1"/>
          <w:sz w:val="26"/>
          <w:szCs w:val="26"/>
        </w:rPr>
        <w:t xml:space="preserve">1. Политическая ситуация в Восточной Европе в середине XIII века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color w:val="000000"/>
          <w:spacing w:val="1"/>
          <w:sz w:val="26"/>
          <w:szCs w:val="26"/>
        </w:rPr>
        <w:t xml:space="preserve">Монгольское нашествие (1237–1241 гг.) на древнерусские земли существенно повлияло на развитие государственности восточных славян.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color w:val="000000"/>
          <w:spacing w:val="1"/>
          <w:sz w:val="26"/>
          <w:szCs w:val="26"/>
        </w:rPr>
        <w:t xml:space="preserve">На месте распавшегося Древнерусского государства сформировались новые образования: Великое Княжество Литовское (ВКЛ) и Московское княжество.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color w:val="000000"/>
          <w:spacing w:val="1"/>
          <w:sz w:val="26"/>
          <w:szCs w:val="26"/>
        </w:rPr>
        <w:t xml:space="preserve">Восточные славяне и балты (литва, латгалы, земгалы) осваивали Верхнее Понеманье, изначально литовцы платили дань Руси, позже стали нападать.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color w:val="000000"/>
          <w:spacing w:val="1"/>
          <w:sz w:val="26"/>
          <w:szCs w:val="26"/>
        </w:rPr>
        <w:t xml:space="preserve">В начале XIII века литовские племена объединялись под властью военных предводителей, среди которых важная роль принадлежала князю Миндовгу.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color w:val="000000"/>
          <w:spacing w:val="1"/>
          <w:sz w:val="26"/>
          <w:szCs w:val="26"/>
        </w:rPr>
        <w:t xml:space="preserve">В 1219 году упоминание о литовских князьях, в 1235 году появляется запись о «Литве Миндовга».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color w:val="000000"/>
          <w:spacing w:val="1"/>
          <w:sz w:val="26"/>
          <w:szCs w:val="26"/>
        </w:rPr>
        <w:t xml:space="preserve">Миндовг консолидировал власть, победил конкурентов, в 1253 году короновался и принял католичество — что защитило ВКЛ от рыцарей-крестоносцев, но часть земель уступил Тевтонскому ордену.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b/>
          <w:color w:val="000000"/>
          <w:spacing w:val="1"/>
          <w:sz w:val="26"/>
          <w:szCs w:val="26"/>
        </w:rPr>
        <w:t xml:space="preserve">2. Причины образования Великого княжества Литовского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color w:val="000000"/>
          <w:spacing w:val="1"/>
          <w:sz w:val="26"/>
          <w:szCs w:val="26"/>
        </w:rPr>
        <w:t xml:space="preserve">Внутренние: рост социального неравенства, объединение племен под руководством князей.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color w:val="000000"/>
          <w:spacing w:val="1"/>
          <w:sz w:val="26"/>
          <w:szCs w:val="26"/>
        </w:rPr>
        <w:t xml:space="preserve">Внешние: монгольское господство на части Древней Руси (Золотая Орда), угроза со стороны немецких рыцарей.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color w:val="000000"/>
          <w:spacing w:val="1"/>
          <w:sz w:val="26"/>
          <w:szCs w:val="26"/>
        </w:rPr>
        <w:t xml:space="preserve">Объединение славян и балтов против внешних угроз, предотвращение подчинения Орде.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b/>
          <w:color w:val="000000"/>
          <w:spacing w:val="1"/>
          <w:sz w:val="26"/>
          <w:szCs w:val="26"/>
        </w:rPr>
        <w:t xml:space="preserve">3. Пути вхождения восточнославянских земель в ВКЛ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color w:val="000000"/>
          <w:spacing w:val="1"/>
          <w:sz w:val="26"/>
          <w:szCs w:val="26"/>
        </w:rPr>
        <w:t xml:space="preserve">Первоначально ВКЛ состояло из земель Литвы (Аукштайтия) и восточнославянских земель Понеманья (Новгородчины).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color w:val="000000"/>
          <w:spacing w:val="1"/>
          <w:sz w:val="26"/>
          <w:szCs w:val="26"/>
        </w:rPr>
        <w:t xml:space="preserve">Балтийские земли (Жемойтия) и славянские княжества (Полоцкое, Турово-Пинское) были в зависимости.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color w:val="000000"/>
          <w:spacing w:val="1"/>
          <w:sz w:val="26"/>
          <w:szCs w:val="26"/>
        </w:rPr>
        <w:t xml:space="preserve">Полное включение Полоцкой земли при великом князе Витене (1295–1316).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color w:val="000000"/>
          <w:spacing w:val="1"/>
          <w:sz w:val="26"/>
          <w:szCs w:val="26"/>
        </w:rPr>
        <w:t xml:space="preserve">Присоединение восточнославянских земель происходило договорным путем, династическими браками и военным путем.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b/>
          <w:color w:val="000000"/>
          <w:spacing w:val="1"/>
          <w:sz w:val="26"/>
          <w:szCs w:val="26"/>
        </w:rPr>
        <w:t xml:space="preserve">4. Укрепление территории ВКЛ великими князьями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color w:val="000000"/>
          <w:spacing w:val="1"/>
          <w:sz w:val="26"/>
          <w:szCs w:val="26"/>
        </w:rPr>
        <w:t xml:space="preserve">При Гедимине (1316–1341) присоединены Витебское, Друцкое, Менское и Турово-Пинское княжества.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color w:val="000000"/>
          <w:spacing w:val="1"/>
          <w:sz w:val="26"/>
          <w:szCs w:val="26"/>
        </w:rPr>
        <w:t xml:space="preserve">Сын Гедимина Ольгерд расширял пределы, присоединив древнерусские земли (Могилев, Гомель, Мстиславль, Киев, Чернигов).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color w:val="000000"/>
          <w:spacing w:val="1"/>
          <w:sz w:val="26"/>
          <w:szCs w:val="26"/>
        </w:rPr>
        <w:t xml:space="preserve">В 1362 г. в битве на Синих Водах нанес поражение Золотой Орде, расширив контроль над украинскими землями.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color w:val="000000"/>
          <w:spacing w:val="1"/>
          <w:sz w:val="26"/>
          <w:szCs w:val="26"/>
        </w:rPr>
        <w:t xml:space="preserve">Соперничество с Московским княжеством усилилось, с военными походами в 1368, 1370 и 1372 годах.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color w:val="000000"/>
          <w:spacing w:val="1"/>
          <w:sz w:val="26"/>
          <w:szCs w:val="26"/>
        </w:rPr>
        <w:t xml:space="preserve">Территория ВКЛ к концу правления Ольгерда увеличилась более чем в два раза.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b/>
          <w:color w:val="000000"/>
          <w:spacing w:val="1"/>
          <w:sz w:val="26"/>
          <w:szCs w:val="26"/>
        </w:rPr>
        <w:t xml:space="preserve">5. Значение древнерусского наследия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color w:val="000000"/>
          <w:spacing w:val="1"/>
          <w:sz w:val="26"/>
          <w:szCs w:val="26"/>
        </w:rPr>
        <w:t xml:space="preserve">ВКЛ — полиэтническое государство с литовцами в меньшинстве и восточными славянами в большинстве.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color w:val="000000"/>
          <w:spacing w:val="1"/>
          <w:sz w:val="26"/>
          <w:szCs w:val="26"/>
        </w:rPr>
        <w:t xml:space="preserve">Литовцы доминировали в политике, славяне — в культуре и экономике.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color w:val="000000"/>
          <w:spacing w:val="1"/>
          <w:sz w:val="26"/>
          <w:szCs w:val="26"/>
        </w:rPr>
        <w:t xml:space="preserve">Старобелорусский («руский») язык официально использовался.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color w:val="000000"/>
          <w:spacing w:val="1"/>
          <w:sz w:val="26"/>
          <w:szCs w:val="26"/>
        </w:rPr>
        <w:t xml:space="preserve">Политические институты и должности восходили к древнерусским традициям, что обеспечивало стабильность управления.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b/>
          <w:color w:val="000000"/>
          <w:spacing w:val="1"/>
          <w:sz w:val="26"/>
          <w:szCs w:val="26"/>
        </w:rPr>
        <w:t xml:space="preserve">6. Государственный строй и система управления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color w:val="000000"/>
          <w:spacing w:val="1"/>
          <w:sz w:val="26"/>
          <w:szCs w:val="26"/>
        </w:rPr>
        <w:t xml:space="preserve">ВКЛ — неограниченная монархия с великим князем, который управлял законодательством, войском и финансовыми делами.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color w:val="000000"/>
          <w:spacing w:val="1"/>
          <w:sz w:val="26"/>
          <w:szCs w:val="26"/>
        </w:rPr>
        <w:t xml:space="preserve">Великокняжеская рада была совещательным органом с родственниками и приближенными князями.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color w:val="000000"/>
          <w:spacing w:val="1"/>
          <w:sz w:val="26"/>
          <w:szCs w:val="26"/>
        </w:rPr>
        <w:t xml:space="preserve">С начала XV века начинаются более широкие сеймы, прообраз сословно-представительной монархии.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color w:val="000000"/>
          <w:spacing w:val="1"/>
          <w:sz w:val="26"/>
          <w:szCs w:val="26"/>
        </w:rPr>
        <w:t xml:space="preserve">Государственные должности (уряды) выделялись по назначению и личной ответственности.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b/>
          <w:color w:val="000000"/>
          <w:spacing w:val="1"/>
          <w:sz w:val="26"/>
          <w:szCs w:val="26"/>
        </w:rPr>
        <w:t xml:space="preserve">7. Внутриполитическая борьба и укрепление власти в конце XIV века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color w:val="000000"/>
          <w:spacing w:val="1"/>
          <w:sz w:val="26"/>
          <w:szCs w:val="26"/>
        </w:rPr>
        <w:t xml:space="preserve">Кревская уния (1385) между ВКЛ и Польшей вызвала разногласия среди знати.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color w:val="000000"/>
          <w:spacing w:val="1"/>
          <w:sz w:val="26"/>
          <w:szCs w:val="26"/>
        </w:rPr>
        <w:t xml:space="preserve">Витовт стал великим князем литовским (1392–1430), отстоял независимость ВКЛ.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color w:val="000000"/>
          <w:spacing w:val="1"/>
          <w:sz w:val="26"/>
          <w:szCs w:val="26"/>
        </w:rPr>
        <w:t xml:space="preserve">Витовт ликвидировал большинство удельных княжеств, усилил централизацию власти.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color w:val="000000"/>
          <w:spacing w:val="1"/>
          <w:sz w:val="26"/>
          <w:szCs w:val="26"/>
        </w:rPr>
        <w:t xml:space="preserve">В 1401 году подписана Виленско-Радомская уния, закрепившая власть Витовта при признании Ягайло.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color w:val="000000"/>
          <w:spacing w:val="1"/>
          <w:sz w:val="26"/>
          <w:szCs w:val="26"/>
        </w:rPr>
        <w:t xml:space="preserve">В 1413 году Городельская уния закрепила статус ВКЛ как отдельного государства.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b/>
          <w:color w:val="000000"/>
          <w:spacing w:val="1"/>
          <w:sz w:val="26"/>
          <w:szCs w:val="26"/>
        </w:rPr>
        <w:t xml:space="preserve">8. Борьба за власть после смерти Витовта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color w:val="000000"/>
          <w:spacing w:val="1"/>
          <w:sz w:val="26"/>
          <w:szCs w:val="26"/>
        </w:rPr>
        <w:t xml:space="preserve">Свидригайло (1430–1432) пытался укрепить власть, опираясь на православную знать.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color w:val="000000"/>
          <w:spacing w:val="1"/>
          <w:sz w:val="26"/>
          <w:szCs w:val="26"/>
        </w:rPr>
        <w:t xml:space="preserve">В 1432 году заговор католической знати привёл к государственному перевороту, свержению Свидригайло.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color w:val="000000"/>
          <w:spacing w:val="1"/>
          <w:sz w:val="26"/>
          <w:szCs w:val="26"/>
        </w:rPr>
        <w:t xml:space="preserve">Государство разделилось на две части: ВКЛ со столицей в Вильно и Великое княжество Русское с центром в Полоцке.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color w:val="000000"/>
          <w:spacing w:val="1"/>
          <w:sz w:val="26"/>
          <w:szCs w:val="26"/>
        </w:rPr>
        <w:t xml:space="preserve">Победа Сигизмунда Кейстутовича и подавление сопротивления в 1435–1439 гг.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b/>
          <w:color w:val="000000"/>
          <w:spacing w:val="1"/>
          <w:sz w:val="26"/>
          <w:szCs w:val="26"/>
        </w:rPr>
        <w:t xml:space="preserve">9. Изменения в управлении к концу XV века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color w:val="000000"/>
          <w:spacing w:val="1"/>
          <w:sz w:val="26"/>
          <w:szCs w:val="26"/>
        </w:rPr>
        <w:t xml:space="preserve">Казимир Ягайлович (1440–1492) установил порядок отношений между монархом и великокняжеской радой.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color w:val="000000"/>
          <w:spacing w:val="1"/>
          <w:sz w:val="26"/>
          <w:szCs w:val="26"/>
        </w:rPr>
        <w:t xml:space="preserve">Введён Судебник 1468 года — свод законов с наказаниями за преступления.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color w:val="000000"/>
          <w:spacing w:val="1"/>
          <w:sz w:val="26"/>
          <w:szCs w:val="26"/>
        </w:rPr>
        <w:t xml:space="preserve">Рада превратилась в важный орган управления, расширив права и полномочия.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color w:val="000000"/>
          <w:spacing w:val="1"/>
          <w:sz w:val="26"/>
          <w:szCs w:val="26"/>
        </w:rPr>
        <w:t xml:space="preserve">Создание и развитие вальных сеймов — предков сословно-представительной монархии.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color w:val="000000"/>
          <w:spacing w:val="1"/>
          <w:sz w:val="26"/>
          <w:szCs w:val="26"/>
        </w:rPr>
        <w:t xml:space="preserve">Александр Казимирович (1492–1506) продолжил центрирование власти при поддержке рады.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01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  <w:t xml:space="preserve">Таблица по князьям</w:t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Style w:val="47"/>
        <w:tblW w:w="0" w:type="auto"/>
        <w:tblLayout w:type="fixed"/>
        <w:tblLook w:val="04A0" w:firstRow="1" w:lastRow="0" w:firstColumn="1" w:lastColumn="0" w:noHBand="0" w:noVBand="1"/>
      </w:tblPr>
      <w:tblGrid>
        <w:gridCol w:w="1973"/>
        <w:gridCol w:w="1559"/>
        <w:gridCol w:w="3260"/>
        <w:gridCol w:w="3674"/>
      </w:tblGrid>
      <w:tr>
        <w:trPr/>
        <w:tc>
          <w:tcPr>
            <w:tcW w:w="1973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князь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Время правления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Внешняя политика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3674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Внутренняя политика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  <w:tr>
        <w:trPr/>
        <w:tc>
          <w:tcPr>
            <w:tcW w:w="1973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1235-1263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Основание княжества. Подчинил балтских князей.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Противостоит Галицко-волынскому князю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Даниилу Романовичу(отдаст ему Новогрудок, Слоним и Волковыск. Налаживает отношения с Ливонским орденом и отдает им Жемайтию. Потом династическим браком дочери с галицко-волынским князем вернет западные земли и разобьет крестоносцев, вернет балтские земли.</w:t>
            </w:r>
            <w:r>
              <w:rPr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3674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1235 приглашен в Новогрудок .1246 православный.1253 принимает католичество и получает корону. Коронация в Новогрудке. Противостоит Галицко-волынскому князю Даниилу Романовичу(отдаст ему Новогрудок, Слоним и Волковыск. Налаживает отношения с Ливонским орденом и отдает им Жемайтию. Потом династическим браком дочери с галицко-волынским князем вернет западные земли и разобьет крестоносцев, вернет балтские земли. Будет убит заговорщиками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  <w:tr>
        <w:trPr/>
        <w:tc>
          <w:tcPr>
            <w:tcW w:w="1973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Войшелк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1264-1267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Завоевал балтские территории Нальшаны и Деволтву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3674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Сын Миндовга. Монах Лавришевского монастыря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Передаст власть мужу сестры, Шварну (сын галицко-волынс.кн.)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  <w:tr>
        <w:trPr>
          <w:trHeight w:val="1223"/>
        </w:trPr>
        <w:tc>
          <w:tcPr>
            <w:tcW w:w="1973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Тройдень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1270-1282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Присоединил Верхнее Понёмание: земли ятвягов, селов, земгалов, пруссов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3674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  <w:tr>
        <w:trPr/>
        <w:tc>
          <w:tcPr>
            <w:tcW w:w="1973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Витень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1295-1316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Включил в состав ВКЛ Полоцк 1307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3674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Ввел герб «Погоня»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  <w:tr>
        <w:trPr/>
        <w:tc>
          <w:tcPr>
            <w:tcW w:w="1973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Гедымин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1316-1341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inter" w:cs="Times New Roman"/>
                <w:color w:val="000000"/>
                <w:sz w:val="26"/>
                <w:szCs w:val="26"/>
              </w:rPr>
              <w:t xml:space="preserve">- Расширение территории за счет присоединения Витебского, Друцкого, Менского, Турово-Пинского княжеств, включение Берестейской земли. Включены земли современной Беларуси от Западного буга до Днепра. Начал присоединение украинских земель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674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inter" w:cs="Times New Roman"/>
                <w:color w:val="000000"/>
                <w:sz w:val="26"/>
                <w:szCs w:val="26"/>
              </w:rPr>
              <w:t xml:space="preserve">Заключение династических браков (сын Ольгерд женился на дочери витебского князя)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inter" w:cs="Times New Roman"/>
                <w:color w:val="000000"/>
                <w:sz w:val="26"/>
                <w:szCs w:val="26"/>
              </w:rPr>
              <w:t xml:space="preserve">- Консолидация власти вокруг великого князя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inter" w:cs="Times New Roman"/>
                <w:color w:val="000000"/>
                <w:sz w:val="26"/>
                <w:szCs w:val="26"/>
              </w:rPr>
              <w:t xml:space="preserve">Укрепление государственной структуры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inter" w:cs="Times New Roman"/>
                <w:color w:val="000000"/>
                <w:sz w:val="26"/>
                <w:szCs w:val="26"/>
              </w:rPr>
              <w:t xml:space="preserve">Стимулирование экономического и культурного развития  «Не рушить давнины, не вводить новизны.» 1323 –Вильно столица. Пояс Гедымина-замки крепости: Лида, Крево, Троки, Медники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inter" w:cs="Times New Roman"/>
                <w:color w:val="000000"/>
                <w:sz w:val="26"/>
                <w:szCs w:val="26"/>
                <w:highlight w:val="none"/>
              </w:rPr>
              <w:t xml:space="preserve">«Король Литвы и Руси», образование Литовской православной митрополии. Сам язычник</w:t>
            </w:r>
            <w:r>
              <w:rPr>
                <w:rFonts w:ascii="Times New Roman" w:hAnsi="Times New Roman" w:eastAsia="inter" w:cs="Times New Roman"/>
                <w:color w:val="000000"/>
                <w:sz w:val="26"/>
                <w:szCs w:val="26"/>
                <w:highlight w:val="none"/>
              </w:rPr>
            </w:r>
          </w:p>
        </w:tc>
      </w:tr>
      <w:tr>
        <w:trPr/>
        <w:tc>
          <w:tcPr>
            <w:tcW w:w="1973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be-BY"/>
              </w:rPr>
              <w:t xml:space="preserve">Ольгерд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be-BY"/>
              </w:rPr>
              <w:t xml:space="preserve">Кейстут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1345-1377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inter" w:cs="Times New Roman"/>
                <w:color w:val="000000"/>
                <w:sz w:val="26"/>
                <w:szCs w:val="26"/>
              </w:rPr>
              <w:t xml:space="preserve"> Активная экспансия на восточнославянские земли: Могилёв, Гомель, Мстиславль, Киев, Чернигов. Включены территории Киевщины, Черниговщины, Подолье, Смоленщины, Волыни, Брянщины. Территория ВКЛ увеличилась в 2 раза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inter" w:cs="Times New Roman"/>
                <w:color w:val="000000"/>
                <w:sz w:val="26"/>
                <w:szCs w:val="26"/>
              </w:rPr>
              <w:t xml:space="preserve">Победа над Золотой Ордой в битве на Синих Водах (1362)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inter" w:cs="Times New Roman"/>
                <w:color w:val="000000"/>
                <w:sz w:val="26"/>
                <w:szCs w:val="26"/>
              </w:rPr>
              <w:t xml:space="preserve">Военные походы на Москву (1368, 1370, 1372 гг.)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inter" w:cs="Times New Roman"/>
                <w:color w:val="000000"/>
                <w:sz w:val="26"/>
                <w:szCs w:val="26"/>
              </w:rPr>
              <w:t xml:space="preserve">Укрепление позиций ВКЛ в Восточной Европе | -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601"/>
              <w:rPr>
                <w:rFonts w:ascii="Times New Roman" w:hAnsi="Times New Roman" w:eastAsia="inter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inter" w:cs="Times New Roman"/>
                <w:color w:val="000000"/>
                <w:sz w:val="26"/>
                <w:szCs w:val="26"/>
                <w:highlight w:val="none"/>
              </w:rPr>
              <w:t xml:space="preserve">Борьба с Тевтонским орденом, многочисленные походы против крестоносцев. Битва на р.Стреве 1348 неудачно</w:t>
            </w:r>
            <w:r>
              <w:rPr>
                <w:rFonts w:ascii="Times New Roman" w:hAnsi="Times New Roman" w:eastAsia="inter" w:cs="Times New Roman"/>
                <w:color w:val="000000"/>
                <w:sz w:val="26"/>
                <w:szCs w:val="26"/>
                <w:highlight w:val="none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inter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inter" w:cs="Times New Roman"/>
                <w:color w:val="000000"/>
                <w:sz w:val="26"/>
                <w:szCs w:val="26"/>
                <w:highlight w:val="none"/>
              </w:rPr>
            </w:r>
          </w:p>
        </w:tc>
        <w:tc>
          <w:tcPr>
            <w:tcW w:w="3674" w:type="dxa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Политика направленная на объединение земель и создание централизованного государства. Создание административных структур. Сместили Евнутия. Правили совместно, но Кейстут заведовал Западными землями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  <w:tr>
        <w:trPr/>
        <w:tc>
          <w:tcPr>
            <w:tcW w:w="1973" w:type="dxa"/>
            <w:vMerge w:val="restart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  <w:highlight w:val="non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Ягайло, династия Ягеллонов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be-BY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1377-1392(князь ВКЛ)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Король Польши 1386-1434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eastAsia="inter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inter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Arial" w:cs="Times New Roman"/>
                <w:color w:val="000000"/>
                <w:spacing w:val="1"/>
                <w:sz w:val="26"/>
                <w:szCs w:val="26"/>
              </w:rPr>
              <w:t xml:space="preserve">Подписание Кревской унии (1385), объединение с Королевством Польским</w:t>
            </w:r>
            <w:r>
              <w:rPr>
                <w:rFonts w:ascii="Times New Roman" w:hAnsi="Times New Roman" w:eastAsia="inter" w:cs="Times New Roman"/>
                <w:color w:val="000000"/>
                <w:sz w:val="26"/>
                <w:szCs w:val="26"/>
              </w:rPr>
              <w:t xml:space="preserve">, в Куликовской битве 1380 участвовал на стороне татар, борьба с Тевтонским орденом, Грюнвальдская битва 141</w:t>
            </w:r>
            <w:r>
              <w:rPr>
                <w:rFonts w:ascii="Times New Roman" w:hAnsi="Times New Roman" w:eastAsia="inter" w:cs="Times New Roman"/>
                <w:color w:val="000000"/>
                <w:sz w:val="26"/>
                <w:szCs w:val="26"/>
              </w:rPr>
              <w:t xml:space="preserve">0</w:t>
            </w:r>
            <w:r>
              <w:rPr>
                <w:rFonts w:ascii="Times New Roman" w:hAnsi="Times New Roman" w:eastAsia="inter" w:cs="Times New Roman"/>
                <w:color w:val="000000"/>
                <w:sz w:val="26"/>
                <w:szCs w:val="26"/>
              </w:rPr>
            </w:r>
          </w:p>
        </w:tc>
        <w:tc>
          <w:tcPr>
            <w:tcW w:w="3674" w:type="dxa"/>
            <w:vMerge w:val="restart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1386 принял католичество и женился на Ядвиге, крещение балтов-язычников  в католичество, 1387-основание Виленского бискупства. Внутренняя борьба с Витовтом и заключение в 1392 Островского соглашения: Витовт пожизненно великий кязь литовский и наместник Ягайло. Ослабление влияния православной знати ВКЛ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  <w:tr>
        <w:trPr/>
        <w:tc>
          <w:tcPr>
            <w:tcW w:w="1973" w:type="dxa"/>
            <w:vMerge w:val="restart"/>
            <w:textDirection w:val="lrTb"/>
            <w:noWrap w:val="false"/>
          </w:tcPr>
          <w:p>
            <w:pPr>
              <w:pStyle w:val="601"/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ru-RU"/>
              </w:rPr>
              <w:t xml:space="preserve">Витовт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  <w:lang w:val="be-BY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1392-1430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pStyle w:val="601"/>
              <w:rPr>
                <w:rFonts w:ascii="Times New Roman" w:hAnsi="Times New Roman" w:eastAsia="inter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inter" w:cs="Times New Roman"/>
                <w:color w:val="000000"/>
                <w:sz w:val="26"/>
                <w:szCs w:val="26"/>
              </w:rPr>
              <w:t xml:space="preserve">Союз с крестоносцами для противостояния с Ягайло .</w:t>
            </w:r>
            <w:r>
              <w:rPr>
                <w:rFonts w:ascii="Arial" w:hAnsi="Arial" w:eastAsia="Arial" w:cs="Arial"/>
                <w:color w:val="000000"/>
                <w:spacing w:val="1"/>
                <w:sz w:val="24"/>
              </w:rPr>
            </w:r>
            <w:r>
              <w:rPr>
                <w:rFonts w:ascii="Times New Roman" w:hAnsi="Times New Roman" w:eastAsia="inter" w:cs="Times New Roman"/>
                <w:color w:val="000000"/>
                <w:sz w:val="26"/>
                <w:szCs w:val="26"/>
              </w:rPr>
            </w:r>
          </w:p>
          <w:p>
            <w:pPr>
              <w:pStyle w:val="601"/>
              <w:rPr>
                <w:rFonts w:ascii="Times New Roman" w:hAnsi="Times New Roman" w:eastAsia="inter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inter" w:cs="Times New Roman"/>
                <w:color w:val="000000"/>
                <w:sz w:val="26"/>
                <w:szCs w:val="26"/>
                <w:highlight w:val="none"/>
              </w:rPr>
              <w:t xml:space="preserve">1395-присоединение Смоленска</w:t>
            </w:r>
            <w:r>
              <w:rPr>
                <w:rFonts w:ascii="Times New Roman" w:hAnsi="Times New Roman" w:eastAsia="inter" w:cs="Times New Roman"/>
                <w:color w:val="000000"/>
                <w:sz w:val="26"/>
                <w:szCs w:val="26"/>
                <w:highlight w:val="none"/>
              </w:rPr>
            </w:r>
          </w:p>
          <w:p>
            <w:pPr>
              <w:pStyle w:val="601"/>
              <w:rPr>
                <w:rFonts w:ascii="Times New Roman" w:hAnsi="Times New Roman" w:eastAsia="inter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inter" w:cs="Times New Roman"/>
                <w:color w:val="000000"/>
                <w:sz w:val="26"/>
                <w:szCs w:val="26"/>
                <w:highlight w:val="none"/>
              </w:rPr>
              <w:t xml:space="preserve">1398-Салинское соглашение с крестоносцами, передача Жемайтии Тевтонскому ордену, провозглашен крестоносцами «Королем Литвы и Руси», влияет на Новгород, поход против татар и присоединение земель до Черного моря.</w:t>
            </w:r>
            <w:r>
              <w:rPr>
                <w:rFonts w:ascii="Times New Roman" w:hAnsi="Times New Roman" w:eastAsia="inter" w:cs="Times New Roman"/>
                <w:color w:val="000000"/>
                <w:sz w:val="26"/>
                <w:szCs w:val="26"/>
                <w:highlight w:val="none"/>
              </w:rPr>
            </w:r>
          </w:p>
          <w:p>
            <w:pPr>
              <w:pStyle w:val="601"/>
              <w:rPr>
                <w:rFonts w:ascii="Times New Roman" w:hAnsi="Times New Roman" w:eastAsia="inter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inter" w:cs="Times New Roman"/>
                <w:color w:val="000000"/>
                <w:sz w:val="26"/>
                <w:szCs w:val="26"/>
                <w:highlight w:val="none"/>
              </w:rPr>
              <w:t xml:space="preserve">Поддержка Тохтамыша в усобицах монголо-татар.</w:t>
            </w:r>
            <w:r>
              <w:rPr>
                <w:rFonts w:ascii="Times New Roman" w:hAnsi="Times New Roman" w:eastAsia="inter" w:cs="Times New Roman"/>
                <w:color w:val="000000"/>
                <w:sz w:val="26"/>
                <w:szCs w:val="26"/>
                <w:highlight w:val="none"/>
              </w:rPr>
            </w:r>
          </w:p>
          <w:p>
            <w:pPr>
              <w:pStyle w:val="601"/>
              <w:rPr>
                <w:rFonts w:ascii="Times New Roman" w:hAnsi="Times New Roman" w:eastAsia="inter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inter" w:cs="Times New Roman"/>
                <w:color w:val="000000"/>
                <w:sz w:val="26"/>
                <w:szCs w:val="26"/>
                <w:highlight w:val="none"/>
              </w:rPr>
              <w:t xml:space="preserve">1399-битва на Ворскле, на стороне Тохтамыша, проиграл.</w:t>
            </w:r>
            <w:r>
              <w:rPr>
                <w:rFonts w:ascii="Times New Roman" w:hAnsi="Times New Roman" w:eastAsia="inter" w:cs="Times New Roman"/>
                <w:color w:val="000000"/>
                <w:sz w:val="26"/>
                <w:szCs w:val="26"/>
                <w:highlight w:val="none"/>
              </w:rPr>
            </w:r>
          </w:p>
          <w:p>
            <w:pPr>
              <w:pStyle w:val="601"/>
              <w:rPr>
                <w:rFonts w:ascii="Times New Roman" w:hAnsi="Times New Roman" w:eastAsia="inter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inter" w:cs="Times New Roman"/>
                <w:color w:val="000000"/>
                <w:sz w:val="26"/>
                <w:szCs w:val="26"/>
                <w:highlight w:val="none"/>
              </w:rPr>
              <w:t xml:space="preserve">1401-Виленско-Радомская уния, союз Ягайло и Витовта для борьбы с крестоносцами</w:t>
            </w:r>
            <w:r>
              <w:rPr>
                <w:rFonts w:ascii="Times New Roman" w:hAnsi="Times New Roman" w:eastAsia="inter" w:cs="Times New Roman"/>
                <w:color w:val="000000"/>
                <w:sz w:val="26"/>
                <w:szCs w:val="26"/>
                <w:highlight w:val="none"/>
              </w:rPr>
            </w:r>
          </w:p>
          <w:p>
            <w:pPr>
              <w:pStyle w:val="601"/>
              <w:rPr>
                <w:rFonts w:ascii="Times New Roman" w:hAnsi="Times New Roman" w:eastAsia="inter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inter" w:cs="Times New Roman"/>
                <w:color w:val="000000"/>
                <w:sz w:val="26"/>
                <w:szCs w:val="26"/>
                <w:highlight w:val="none"/>
              </w:rPr>
              <w:t xml:space="preserve">1409-1411-Великая война с Т.О. Грюнвальд битва Присоед Жемайтию к ВКЛ</w:t>
            </w:r>
            <w:r>
              <w:rPr>
                <w:rFonts w:ascii="Times New Roman" w:hAnsi="Times New Roman" w:eastAsia="inter" w:cs="Times New Roman"/>
                <w:color w:val="000000"/>
                <w:sz w:val="26"/>
                <w:szCs w:val="26"/>
                <w:highlight w:val="none"/>
              </w:rPr>
            </w:r>
          </w:p>
          <w:p>
            <w:pPr>
              <w:pStyle w:val="601"/>
              <w:rPr>
                <w:rFonts w:ascii="Times New Roman" w:hAnsi="Times New Roman" w:eastAsia="inter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inter" w:cs="Times New Roman"/>
                <w:color w:val="000000"/>
                <w:sz w:val="26"/>
                <w:szCs w:val="26"/>
                <w:highlight w:val="none"/>
              </w:rPr>
              <w:t xml:space="preserve">1420 подчинение Твери и Пскова, влияние на Москву через дочь Софью</w:t>
            </w:r>
            <w:r>
              <w:rPr>
                <w:rFonts w:ascii="Times New Roman" w:hAnsi="Times New Roman" w:eastAsia="inter" w:cs="Times New Roman"/>
                <w:color w:val="000000"/>
                <w:sz w:val="26"/>
                <w:szCs w:val="26"/>
                <w:highlight w:val="none"/>
              </w:rPr>
            </w:r>
          </w:p>
          <w:p>
            <w:pPr>
              <w:pStyle w:val="601"/>
              <w:rPr>
                <w:rFonts w:ascii="Times New Roman" w:hAnsi="Times New Roman" w:eastAsia="inter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inter" w:cs="Times New Roman"/>
                <w:color w:val="000000"/>
                <w:sz w:val="26"/>
                <w:szCs w:val="26"/>
                <w:highlight w:val="none"/>
              </w:rPr>
              <w:t xml:space="preserve">1429- принято решение о коронации, не состоялось (съезд в Луцке)</w:t>
            </w:r>
            <w:r>
              <w:rPr>
                <w:rFonts w:ascii="Times New Roman" w:hAnsi="Times New Roman" w:eastAsia="inter" w:cs="Times New Roman"/>
                <w:color w:val="000000"/>
                <w:sz w:val="26"/>
                <w:szCs w:val="26"/>
                <w:highlight w:val="none"/>
              </w:rPr>
            </w:r>
          </w:p>
        </w:tc>
        <w:tc>
          <w:tcPr>
            <w:tcW w:w="3674" w:type="dxa"/>
            <w:vMerge w:val="restart"/>
            <w:textDirection w:val="lrTb"/>
            <w:noWrap w:val="false"/>
          </w:tcPr>
          <w:p>
            <w:pPr>
              <w:pStyle w:val="601"/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1392-Островское соглашение с Ягайло(вассал Ягайло на князь ВКЛ)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  <w:p>
            <w:pPr>
              <w:pStyle w:val="601"/>
              <w:jc w:val="both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Введение системы наместничества в ВКЛ. Централизация государства 1413 Городельская унияФеодалы-католики получали права на должности и получали гербы как у польских феодалов (гербовое братство)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r>
          </w:p>
        </w:tc>
      </w:tr>
    </w:tbl>
    <w:p>
      <w:pPr>
        <w:pStyle w:val="6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inter">
    <w:panose1 w:val="00000400000000000000"/>
  </w:font>
  <w:font w:name="Courier New">
    <w:panose1 w:val="02070309020205020404"/>
  </w:font>
  <w:font w:name="Symbol">
    <w:panose1 w:val="05050102010706020507"/>
  </w:font>
  <w:font w:name="Georgia">
    <w:panose1 w:val="020405020504050203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0" w:hanging="360"/>
        <w:tabs>
          <w:tab w:val="num" w:pos="90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0" w:hanging="360"/>
        <w:tabs>
          <w:tab w:val="num" w:pos="90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  <w:style w:type="table" w:styleId="1_1838" w:customStyle="1">
    <w:name w:val="Normal Grid"/>
    <w:basedOn w:val="601"/>
    <w:uiPriority w:val="3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Georgia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1"/>
      <w:szCs w:val="22"/>
      <w:highlight w:val="none"/>
      <w:u w:val="none"/>
      <w:vertAlign w:val="baseline"/>
      <w:rtl w:val="0"/>
      <w:cs w:val="0"/>
      <w:lang w:val="hi-IN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60" w:type="dxa"/>
        <w:top w:w="80" w:type="dxa"/>
        <w:right w:w="160" w:type="dxa"/>
        <w:bottom w:w="8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2025-10-08T16:51:57Z</dcterms:modified>
</cp:coreProperties>
</file>