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b/>
          <w:bCs/>
          <w:sz w:val="24"/>
          <w:szCs w:val="24"/>
        </w:rPr>
        <w:t xml:space="preserve">Материалы ЦТ 10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Социально-экономическое развитие цивилизаций в Позднем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средневековье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Особенности: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Активизация торговли и рост городов в 14-15 веке.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Изменяется сословная структура.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Феодал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подчинены королю. Титул играет малую роль. Все - дворяне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 ХIV–ХV вв. феодалы продолжали составлять основу европейского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общества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Форма ренты изменилась:Почти исчезла барщина, </w:t>
      </w:r>
      <w:r>
        <w:rPr>
          <w:rFonts w:ascii="Times New Roman" w:hAnsi="Times New Roman" w:cs="Times New Roman"/>
          <w:sz w:val="26"/>
          <w:szCs w:val="26"/>
        </w:rPr>
        <w:t xml:space="preserve">феодалы стали переводить крестьян на денежный оброк (чинш)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•Феодалы  увеличивали </w:t>
      </w:r>
      <w:r>
        <w:rPr>
          <w:rFonts w:ascii="Times New Roman" w:hAnsi="Times New Roman" w:cs="Times New Roman"/>
          <w:sz w:val="26"/>
          <w:szCs w:val="26"/>
        </w:rPr>
        <w:t xml:space="preserve">денежные поборы с крестьян, предоставляли за выкуп личную свободу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ХIV– ХV вв. стали временем массового освобождения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западноевропейских крестьян от личной зависимости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Большую роль в изменениях играет спрос на продовольствие в городах и нужда в шерсти для мануфактур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Противоречия в жизни европейского общества: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Крестьянство борется с помещиками за полную отмену личной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зависимости, против помещичьего произвола, за снижение ренты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и получение в собственность земли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 Позднем средневековье крестьяне, получившие личную свободу, были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включены вместе с горожанами в податное сословие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Особое место среди горожан занимали купцы. В условиях развития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рыночных связей их роль возрастала, они превращались в необходимых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посредников между производителями и потребителями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всех изменений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европейском обществе</w:t>
      </w:r>
      <w:r>
        <w:rPr>
          <w:rFonts w:ascii="Times New Roman" w:hAnsi="Times New Roman" w:cs="Times New Roman"/>
          <w:sz w:val="26"/>
          <w:szCs w:val="26"/>
        </w:rPr>
        <w:t xml:space="preserve"> ХIV–ХV вв.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сформировались три сословия: дворянство, духовенство, податное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сословие («третье сословие»)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Особенности Восточной Европы: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Происходившие в Западной Европе перемены не были характерны для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Северо-Восточной и Северо-Западной Руси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1.Здесь все сословия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оказались ограничены в своих правах государством</w:t>
      </w:r>
      <w:r>
        <w:rPr>
          <w:rFonts w:ascii="Times New Roman" w:hAnsi="Times New Roman" w:cs="Times New Roman"/>
          <w:sz w:val="26"/>
          <w:szCs w:val="26"/>
        </w:rPr>
        <w:t xml:space="preserve">. Например: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«Служилые люди» (боярство, дворянство), духовенство,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крестьянство и посадские люди (горожане)</w:t>
      </w:r>
      <w:r>
        <w:rPr>
          <w:rFonts w:ascii="Times New Roman" w:hAnsi="Times New Roman" w:cs="Times New Roman"/>
          <w:sz w:val="26"/>
          <w:szCs w:val="26"/>
        </w:rPr>
        <w:t xml:space="preserve">. Развитие феодальных отношений привело к усилению крепостного права. Отменяется Юрьев День (26.11) и есть абсолютно бесправная категория-холопы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Экономические изменения в средневековом городе: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В ХIV в. объем продукции ремесленников (из-за увеличения их числа)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обогнал медленно растущий спрос на товары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У крестьян не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оставалось средств для покупок изделий городских ремесленников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Состоятельных горожан тоже было немного, феодалы также не имели больших возможностей (их доход –подать крестьян)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С ХIV в. началось так называемое «замыкание цехов», т. е. доступ в них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ограничили, а в ряде случаев и вовсе прекратили</w:t>
      </w:r>
      <w:r>
        <w:rPr>
          <w:rFonts w:ascii="Times New Roman" w:hAnsi="Times New Roman" w:cs="Times New Roman"/>
          <w:sz w:val="26"/>
          <w:szCs w:val="26"/>
        </w:rPr>
        <w:t xml:space="preserve"> (подмастерья, шедевр и пр.) Цехи препятствовали развитию города, торговли, прогресса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Мануфактура – предприятие, основанное на разделении труда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 использовании ручного труда наемных рабочих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Мастера или купцы объединяли ремесленников близких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специальностей, каждый из которых выполнял отдельную операцию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в общей цепочке производства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Мануфактура, построенная по принципу разделения труда, не имела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внутренних ограничений, как цех, и была нацелена на массовое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производство продукции, которая пользовалась спросом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Мануфактуры заложили основу капиталистического производства,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ориентированного на снижение себестоимости товаров путем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технических усовершенствований и экономного использования труда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работников</w:t>
      </w:r>
      <w:r>
        <w:rPr>
          <w:rFonts w:ascii="Times New Roman" w:hAnsi="Times New Roman" w:cs="Times New Roman"/>
          <w:sz w:val="26"/>
          <w:szCs w:val="26"/>
        </w:rPr>
        <w:t xml:space="preserve">. Первые мануфактуры – в Италии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социально-экономического развития стран Востока: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Не было предпосылок для формирования устойчивой </w:t>
      </w:r>
      <w:r>
        <w:rPr>
          <w:rFonts w:ascii="Times New Roman" w:hAnsi="Times New Roman" w:cs="Times New Roman"/>
          <w:sz w:val="26"/>
          <w:szCs w:val="26"/>
        </w:rPr>
        <w:t xml:space="preserve">частной собственности на землю, не получило развития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индивидуальное сельское хозяйство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Города Востока не смогли добиться прав на самоуправление, подчинены правителю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 возникло мануфактур, каждый ремесленник сам по себе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К XV в. развитие восточных цивилизаций замедлилось: снизился объем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производства железа, приходило в упадок сельское хозяйство,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сократилась международная торговля по Великому шелковому пути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Постоянные внешние угрозы и высокие военные угрозы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Т.О.Хозяйственное отставание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2025-10-02T18:40:28Z</dcterms:modified>
</cp:coreProperties>
</file>