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6C7" w:rsidRDefault="008276C7" w:rsidP="002F66A4">
      <w:pPr>
        <w:pStyle w:val="22"/>
        <w:shd w:val="clear" w:color="auto" w:fill="auto"/>
        <w:spacing w:after="0" w:line="240" w:lineRule="auto"/>
        <w:ind w:firstLine="709"/>
        <w:jc w:val="both"/>
        <w:rPr>
          <w:rFonts w:ascii="Times New Roman" w:hAnsi="Times New Roman" w:cs="Times New Roman"/>
          <w:sz w:val="28"/>
          <w:szCs w:val="28"/>
        </w:rPr>
      </w:pPr>
    </w:p>
    <w:p w:rsidR="008276C7" w:rsidRPr="008276C7" w:rsidRDefault="008276C7" w:rsidP="008276C7">
      <w:pPr>
        <w:pStyle w:val="22"/>
        <w:ind w:firstLine="709"/>
        <w:jc w:val="both"/>
        <w:rPr>
          <w:rFonts w:ascii="Times New Roman" w:hAnsi="Times New Roman" w:cs="Times New Roman"/>
          <w:sz w:val="28"/>
          <w:szCs w:val="28"/>
        </w:rPr>
      </w:pPr>
      <w:bookmarkStart w:id="0" w:name="_GoBack"/>
      <w:r w:rsidRPr="008276C7">
        <w:rPr>
          <w:rFonts w:ascii="Times New Roman" w:hAnsi="Times New Roman" w:cs="Times New Roman"/>
          <w:sz w:val="28"/>
          <w:szCs w:val="28"/>
        </w:rPr>
        <w:t>ПРИМЕРНЫЙ ВАРИАНТ ОТВЕТА</w:t>
      </w:r>
    </w:p>
    <w:p w:rsidR="008276C7" w:rsidRDefault="008276C7" w:rsidP="008276C7">
      <w:pPr>
        <w:pStyle w:val="22"/>
        <w:shd w:val="clear" w:color="auto" w:fill="auto"/>
        <w:spacing w:after="0" w:line="240" w:lineRule="auto"/>
        <w:ind w:firstLine="709"/>
        <w:jc w:val="both"/>
        <w:rPr>
          <w:rFonts w:ascii="Times New Roman" w:hAnsi="Times New Roman" w:cs="Times New Roman"/>
          <w:sz w:val="28"/>
          <w:szCs w:val="28"/>
        </w:rPr>
      </w:pPr>
      <w:r w:rsidRPr="008276C7">
        <w:rPr>
          <w:rFonts w:ascii="Times New Roman" w:hAnsi="Times New Roman" w:cs="Times New Roman"/>
          <w:sz w:val="28"/>
          <w:szCs w:val="28"/>
        </w:rPr>
        <w:t xml:space="preserve">БИЛЕТ </w:t>
      </w:r>
      <w:r>
        <w:rPr>
          <w:rFonts w:ascii="Times New Roman" w:hAnsi="Times New Roman" w:cs="Times New Roman"/>
          <w:sz w:val="28"/>
          <w:szCs w:val="28"/>
        </w:rPr>
        <w:t>5</w:t>
      </w:r>
      <w:r w:rsidRPr="008276C7">
        <w:rPr>
          <w:rFonts w:ascii="Times New Roman" w:hAnsi="Times New Roman" w:cs="Times New Roman"/>
          <w:sz w:val="28"/>
          <w:szCs w:val="28"/>
        </w:rPr>
        <w:t>. ВОПРОС 3.</w:t>
      </w:r>
    </w:p>
    <w:p w:rsidR="008276C7" w:rsidRDefault="008276C7" w:rsidP="002F66A4">
      <w:pPr>
        <w:pStyle w:val="22"/>
        <w:shd w:val="clear" w:color="auto" w:fill="auto"/>
        <w:spacing w:after="0" w:line="240" w:lineRule="auto"/>
        <w:ind w:firstLine="709"/>
        <w:jc w:val="both"/>
        <w:rPr>
          <w:rFonts w:ascii="Times New Roman" w:hAnsi="Times New Roman" w:cs="Times New Roman"/>
          <w:sz w:val="28"/>
          <w:szCs w:val="28"/>
        </w:rPr>
      </w:pPr>
    </w:p>
    <w:bookmarkEnd w:id="0"/>
    <w:p w:rsidR="009917CD" w:rsidRDefault="002A322B" w:rsidP="002F66A4">
      <w:pPr>
        <w:pStyle w:val="22"/>
        <w:shd w:val="clear" w:color="auto" w:fill="auto"/>
        <w:spacing w:after="0" w:line="240" w:lineRule="auto"/>
        <w:ind w:firstLine="709"/>
        <w:jc w:val="both"/>
        <w:rPr>
          <w:rFonts w:ascii="Times New Roman" w:hAnsi="Times New Roman" w:cs="Times New Roman"/>
          <w:sz w:val="28"/>
          <w:szCs w:val="28"/>
        </w:rPr>
      </w:pPr>
      <w:r w:rsidRPr="002F66A4">
        <w:rPr>
          <w:rFonts w:ascii="Times New Roman" w:hAnsi="Times New Roman" w:cs="Times New Roman"/>
          <w:sz w:val="28"/>
          <w:szCs w:val="28"/>
        </w:rPr>
        <w:t xml:space="preserve">Сравнение отношения к наполеоновским войскам со стороны различных слоев населения Беларуси в период Отечественной войны </w:t>
      </w:r>
      <w:r w:rsidRPr="002F66A4">
        <w:rPr>
          <w:rFonts w:ascii="Times New Roman" w:hAnsi="Times New Roman" w:cs="Times New Roman"/>
          <w:sz w:val="28"/>
          <w:szCs w:val="28"/>
          <w:lang w:val="be-BY" w:eastAsia="be-BY" w:bidi="be-BY"/>
        </w:rPr>
        <w:t>18</w:t>
      </w:r>
      <w:r w:rsidR="002F66A4">
        <w:rPr>
          <w:rFonts w:ascii="Times New Roman" w:hAnsi="Times New Roman" w:cs="Times New Roman"/>
          <w:sz w:val="28"/>
          <w:szCs w:val="28"/>
          <w:lang w:val="be-BY" w:eastAsia="be-BY" w:bidi="be-BY"/>
        </w:rPr>
        <w:t>1</w:t>
      </w:r>
      <w:r w:rsidRPr="002F66A4">
        <w:rPr>
          <w:rFonts w:ascii="Times New Roman" w:hAnsi="Times New Roman" w:cs="Times New Roman"/>
          <w:sz w:val="28"/>
          <w:szCs w:val="28"/>
        </w:rPr>
        <w:t>2 г.</w:t>
      </w:r>
    </w:p>
    <w:p w:rsidR="002F66A4" w:rsidRPr="002F66A4" w:rsidRDefault="002F66A4" w:rsidP="002F66A4">
      <w:pPr>
        <w:pStyle w:val="22"/>
        <w:shd w:val="clear" w:color="auto" w:fill="auto"/>
        <w:spacing w:after="0" w:line="240" w:lineRule="auto"/>
        <w:ind w:firstLine="709"/>
        <w:jc w:val="both"/>
        <w:rPr>
          <w:rFonts w:ascii="Times New Roman" w:hAnsi="Times New Roman" w:cs="Times New Roman"/>
          <w:sz w:val="28"/>
          <w:szCs w:val="28"/>
        </w:rPr>
      </w:pPr>
    </w:p>
    <w:p w:rsidR="009917CD" w:rsidRDefault="002A322B" w:rsidP="002F66A4">
      <w:pPr>
        <w:pStyle w:val="a5"/>
        <w:shd w:val="clear" w:color="auto" w:fill="auto"/>
        <w:ind w:firstLine="709"/>
        <w:jc w:val="both"/>
        <w:rPr>
          <w:sz w:val="28"/>
          <w:szCs w:val="28"/>
        </w:rPr>
      </w:pPr>
      <w:r w:rsidRPr="002F66A4">
        <w:rPr>
          <w:sz w:val="28"/>
          <w:szCs w:val="28"/>
        </w:rPr>
        <w:t xml:space="preserve">Сравнение требует охарактеризовать отношение различных слоев местного населения белорусских губерний к обещанию Наполеона восстановить Речь </w:t>
      </w:r>
      <w:proofErr w:type="spellStart"/>
      <w:r w:rsidRPr="002F66A4">
        <w:rPr>
          <w:sz w:val="28"/>
          <w:szCs w:val="28"/>
        </w:rPr>
        <w:t>Посполитую</w:t>
      </w:r>
      <w:proofErr w:type="spellEnd"/>
      <w:r w:rsidRPr="002F66A4">
        <w:rPr>
          <w:sz w:val="28"/>
          <w:szCs w:val="28"/>
        </w:rPr>
        <w:t>, к последствиям боевых действий наполеоновской армии, к политике французской администрации.</w:t>
      </w:r>
    </w:p>
    <w:p w:rsidR="002F66A4" w:rsidRPr="002F66A4" w:rsidRDefault="002F66A4" w:rsidP="002F66A4">
      <w:pPr>
        <w:pStyle w:val="a5"/>
        <w:shd w:val="clear" w:color="auto" w:fill="auto"/>
        <w:ind w:firstLine="709"/>
        <w:jc w:val="both"/>
        <w:rPr>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01"/>
        <w:gridCol w:w="3544"/>
        <w:gridCol w:w="3818"/>
      </w:tblGrid>
      <w:tr w:rsidR="009917CD" w:rsidRPr="002F66A4" w:rsidTr="008276C7">
        <w:trPr>
          <w:trHeight w:val="20"/>
          <w:jc w:val="center"/>
        </w:trPr>
        <w:tc>
          <w:tcPr>
            <w:tcW w:w="2401" w:type="dxa"/>
            <w:tcBorders>
              <w:top w:val="single" w:sz="4" w:space="0" w:color="auto"/>
              <w:left w:val="single" w:sz="4" w:space="0" w:color="auto"/>
            </w:tcBorders>
            <w:shd w:val="clear" w:color="auto" w:fill="auto"/>
            <w:vAlign w:val="bottom"/>
          </w:tcPr>
          <w:p w:rsidR="009917CD" w:rsidRPr="002F66A4" w:rsidRDefault="002A322B" w:rsidP="002F66A4">
            <w:pPr>
              <w:pStyle w:val="a7"/>
              <w:shd w:val="clear" w:color="auto" w:fill="auto"/>
              <w:spacing w:after="0"/>
              <w:ind w:firstLine="0"/>
              <w:jc w:val="center"/>
              <w:rPr>
                <w:sz w:val="28"/>
                <w:szCs w:val="28"/>
              </w:rPr>
            </w:pPr>
            <w:r w:rsidRPr="002F66A4">
              <w:rPr>
                <w:sz w:val="28"/>
                <w:szCs w:val="28"/>
              </w:rPr>
              <w:t>Признаки для сравнения</w:t>
            </w:r>
          </w:p>
        </w:tc>
        <w:tc>
          <w:tcPr>
            <w:tcW w:w="3544" w:type="dxa"/>
            <w:tcBorders>
              <w:top w:val="single" w:sz="4" w:space="0" w:color="auto"/>
              <w:left w:val="single" w:sz="4" w:space="0" w:color="auto"/>
            </w:tcBorders>
            <w:shd w:val="clear" w:color="auto" w:fill="auto"/>
            <w:vAlign w:val="center"/>
          </w:tcPr>
          <w:p w:rsidR="009917CD" w:rsidRPr="002F66A4" w:rsidRDefault="002A322B" w:rsidP="002F66A4">
            <w:pPr>
              <w:pStyle w:val="a7"/>
              <w:shd w:val="clear" w:color="auto" w:fill="auto"/>
              <w:spacing w:after="0"/>
              <w:ind w:firstLine="0"/>
              <w:jc w:val="center"/>
              <w:rPr>
                <w:sz w:val="28"/>
                <w:szCs w:val="28"/>
              </w:rPr>
            </w:pPr>
            <w:r w:rsidRPr="002F66A4">
              <w:rPr>
                <w:sz w:val="28"/>
                <w:szCs w:val="28"/>
              </w:rPr>
              <w:t>Шляхта и магнаты</w:t>
            </w:r>
          </w:p>
        </w:tc>
        <w:tc>
          <w:tcPr>
            <w:tcW w:w="3818" w:type="dxa"/>
            <w:tcBorders>
              <w:top w:val="single" w:sz="4" w:space="0" w:color="auto"/>
              <w:left w:val="single" w:sz="4" w:space="0" w:color="auto"/>
              <w:right w:val="single" w:sz="4" w:space="0" w:color="auto"/>
            </w:tcBorders>
            <w:shd w:val="clear" w:color="auto" w:fill="auto"/>
            <w:vAlign w:val="center"/>
          </w:tcPr>
          <w:p w:rsidR="009917CD" w:rsidRPr="002F66A4" w:rsidRDefault="002A322B" w:rsidP="002F66A4">
            <w:pPr>
              <w:pStyle w:val="a7"/>
              <w:shd w:val="clear" w:color="auto" w:fill="auto"/>
              <w:spacing w:after="0"/>
              <w:ind w:firstLine="0"/>
              <w:jc w:val="center"/>
              <w:rPr>
                <w:sz w:val="28"/>
                <w:szCs w:val="28"/>
              </w:rPr>
            </w:pPr>
            <w:r w:rsidRPr="002F66A4">
              <w:rPr>
                <w:sz w:val="28"/>
                <w:szCs w:val="28"/>
              </w:rPr>
              <w:t>Крестьяне</w:t>
            </w:r>
          </w:p>
        </w:tc>
      </w:tr>
      <w:tr w:rsidR="009917CD" w:rsidRPr="002F66A4" w:rsidTr="008276C7">
        <w:trPr>
          <w:trHeight w:val="20"/>
          <w:jc w:val="center"/>
        </w:trPr>
        <w:tc>
          <w:tcPr>
            <w:tcW w:w="2401" w:type="dxa"/>
            <w:tcBorders>
              <w:top w:val="single" w:sz="4" w:space="0" w:color="auto"/>
              <w:left w:val="single" w:sz="4" w:space="0" w:color="auto"/>
            </w:tcBorders>
            <w:shd w:val="clear" w:color="auto" w:fill="auto"/>
          </w:tcPr>
          <w:p w:rsidR="009917CD" w:rsidRPr="002F66A4" w:rsidRDefault="002A322B" w:rsidP="002F66A4">
            <w:pPr>
              <w:pStyle w:val="a7"/>
              <w:shd w:val="clear" w:color="auto" w:fill="auto"/>
              <w:spacing w:after="0"/>
              <w:ind w:firstLine="0"/>
              <w:rPr>
                <w:sz w:val="28"/>
                <w:szCs w:val="28"/>
              </w:rPr>
            </w:pPr>
            <w:r w:rsidRPr="002F66A4">
              <w:rPr>
                <w:sz w:val="28"/>
                <w:szCs w:val="28"/>
              </w:rPr>
              <w:t>Отношение к обеща</w:t>
            </w:r>
            <w:r w:rsidRPr="002F66A4">
              <w:rPr>
                <w:sz w:val="28"/>
                <w:szCs w:val="28"/>
              </w:rPr>
              <w:softHyphen/>
              <w:t>ниям Наполеона</w:t>
            </w:r>
          </w:p>
        </w:tc>
        <w:tc>
          <w:tcPr>
            <w:tcW w:w="3544" w:type="dxa"/>
            <w:tcBorders>
              <w:top w:val="single" w:sz="4" w:space="0" w:color="auto"/>
              <w:left w:val="single" w:sz="4" w:space="0" w:color="auto"/>
            </w:tcBorders>
            <w:shd w:val="clear" w:color="auto" w:fill="auto"/>
          </w:tcPr>
          <w:p w:rsidR="009917CD" w:rsidRPr="002F66A4" w:rsidRDefault="002A322B" w:rsidP="002F66A4">
            <w:pPr>
              <w:pStyle w:val="a7"/>
              <w:shd w:val="clear" w:color="auto" w:fill="auto"/>
              <w:spacing w:after="0"/>
              <w:ind w:firstLine="0"/>
              <w:rPr>
                <w:sz w:val="28"/>
                <w:szCs w:val="28"/>
              </w:rPr>
            </w:pPr>
            <w:r w:rsidRPr="002F66A4">
              <w:rPr>
                <w:sz w:val="28"/>
                <w:szCs w:val="28"/>
              </w:rPr>
              <w:t>Надеялись на вос</w:t>
            </w:r>
            <w:r w:rsidRPr="002F66A4">
              <w:rPr>
                <w:sz w:val="28"/>
                <w:szCs w:val="28"/>
              </w:rPr>
              <w:softHyphen/>
              <w:t xml:space="preserve">становление Речи </w:t>
            </w:r>
            <w:proofErr w:type="spellStart"/>
            <w:r w:rsidRPr="002F66A4">
              <w:rPr>
                <w:sz w:val="28"/>
                <w:szCs w:val="28"/>
              </w:rPr>
              <w:t>Посполитой</w:t>
            </w:r>
            <w:proofErr w:type="spellEnd"/>
            <w:r w:rsidRPr="002F66A4">
              <w:rPr>
                <w:sz w:val="28"/>
                <w:szCs w:val="28"/>
              </w:rPr>
              <w:t>, чего не произошло</w:t>
            </w:r>
          </w:p>
        </w:tc>
        <w:tc>
          <w:tcPr>
            <w:tcW w:w="3818" w:type="dxa"/>
            <w:tcBorders>
              <w:top w:val="single" w:sz="4" w:space="0" w:color="auto"/>
              <w:left w:val="single" w:sz="4" w:space="0" w:color="auto"/>
              <w:right w:val="single" w:sz="4" w:space="0" w:color="auto"/>
            </w:tcBorders>
            <w:shd w:val="clear" w:color="auto" w:fill="auto"/>
          </w:tcPr>
          <w:p w:rsidR="009917CD" w:rsidRPr="002F66A4" w:rsidRDefault="002A322B" w:rsidP="002F66A4">
            <w:pPr>
              <w:pStyle w:val="a7"/>
              <w:shd w:val="clear" w:color="auto" w:fill="auto"/>
              <w:spacing w:after="0"/>
              <w:ind w:firstLine="0"/>
              <w:rPr>
                <w:sz w:val="28"/>
                <w:szCs w:val="28"/>
              </w:rPr>
            </w:pPr>
            <w:r w:rsidRPr="002F66A4">
              <w:rPr>
                <w:sz w:val="28"/>
                <w:szCs w:val="28"/>
              </w:rPr>
              <w:t>Надеялись на отмену крепостного права, как это было сделано в Княжестве Варшав</w:t>
            </w:r>
            <w:r w:rsidRPr="002F66A4">
              <w:rPr>
                <w:sz w:val="28"/>
                <w:szCs w:val="28"/>
              </w:rPr>
              <w:softHyphen/>
              <w:t>ском</w:t>
            </w:r>
          </w:p>
        </w:tc>
      </w:tr>
      <w:tr w:rsidR="009917CD" w:rsidRPr="002F66A4" w:rsidTr="008276C7">
        <w:trPr>
          <w:trHeight w:val="20"/>
          <w:jc w:val="center"/>
        </w:trPr>
        <w:tc>
          <w:tcPr>
            <w:tcW w:w="2401" w:type="dxa"/>
            <w:tcBorders>
              <w:top w:val="single" w:sz="4" w:space="0" w:color="auto"/>
              <w:left w:val="single" w:sz="4" w:space="0" w:color="auto"/>
            </w:tcBorders>
            <w:shd w:val="clear" w:color="auto" w:fill="auto"/>
          </w:tcPr>
          <w:p w:rsidR="009917CD" w:rsidRPr="002F66A4" w:rsidRDefault="002A322B" w:rsidP="002F66A4">
            <w:pPr>
              <w:pStyle w:val="a7"/>
              <w:shd w:val="clear" w:color="auto" w:fill="auto"/>
              <w:spacing w:after="0"/>
              <w:ind w:firstLine="0"/>
              <w:rPr>
                <w:sz w:val="28"/>
                <w:szCs w:val="28"/>
              </w:rPr>
            </w:pPr>
            <w:r w:rsidRPr="002F66A4">
              <w:rPr>
                <w:sz w:val="28"/>
                <w:szCs w:val="28"/>
              </w:rPr>
              <w:t>Отношение к боевым действиям наполео</w:t>
            </w:r>
            <w:r w:rsidRPr="002F66A4">
              <w:rPr>
                <w:sz w:val="28"/>
                <w:szCs w:val="28"/>
              </w:rPr>
              <w:softHyphen/>
              <w:t>новских войск</w:t>
            </w:r>
          </w:p>
        </w:tc>
        <w:tc>
          <w:tcPr>
            <w:tcW w:w="3544" w:type="dxa"/>
            <w:tcBorders>
              <w:top w:val="single" w:sz="4" w:space="0" w:color="auto"/>
              <w:left w:val="single" w:sz="4" w:space="0" w:color="auto"/>
            </w:tcBorders>
            <w:shd w:val="clear" w:color="auto" w:fill="auto"/>
            <w:vAlign w:val="bottom"/>
          </w:tcPr>
          <w:p w:rsidR="009917CD" w:rsidRPr="002F66A4" w:rsidRDefault="002A322B" w:rsidP="002F66A4">
            <w:pPr>
              <w:pStyle w:val="a7"/>
              <w:shd w:val="clear" w:color="auto" w:fill="auto"/>
              <w:spacing w:after="0"/>
              <w:ind w:firstLine="0"/>
              <w:rPr>
                <w:sz w:val="28"/>
                <w:szCs w:val="28"/>
              </w:rPr>
            </w:pPr>
            <w:r w:rsidRPr="002F66A4">
              <w:rPr>
                <w:sz w:val="28"/>
                <w:szCs w:val="28"/>
              </w:rPr>
              <w:t>Торжественно при</w:t>
            </w:r>
            <w:r w:rsidRPr="002F66A4">
              <w:rPr>
                <w:sz w:val="28"/>
                <w:szCs w:val="28"/>
              </w:rPr>
              <w:softHyphen/>
              <w:t>ветствовали напо</w:t>
            </w:r>
            <w:r w:rsidRPr="002F66A4">
              <w:rPr>
                <w:sz w:val="28"/>
                <w:szCs w:val="28"/>
              </w:rPr>
              <w:softHyphen/>
              <w:t>леоновские войска. Помогали собствен</w:t>
            </w:r>
            <w:r w:rsidRPr="002F66A4">
              <w:rPr>
                <w:sz w:val="28"/>
                <w:szCs w:val="28"/>
              </w:rPr>
              <w:softHyphen/>
              <w:t>ными средствами комплектовать воин</w:t>
            </w:r>
            <w:r w:rsidRPr="002F66A4">
              <w:rPr>
                <w:sz w:val="28"/>
                <w:szCs w:val="28"/>
              </w:rPr>
              <w:softHyphen/>
              <w:t>ские подразделения</w:t>
            </w:r>
          </w:p>
        </w:tc>
        <w:tc>
          <w:tcPr>
            <w:tcW w:w="3818" w:type="dxa"/>
            <w:tcBorders>
              <w:top w:val="single" w:sz="4" w:space="0" w:color="auto"/>
              <w:left w:val="single" w:sz="4" w:space="0" w:color="auto"/>
              <w:right w:val="single" w:sz="4" w:space="0" w:color="auto"/>
            </w:tcBorders>
            <w:shd w:val="clear" w:color="auto" w:fill="auto"/>
          </w:tcPr>
          <w:p w:rsidR="009917CD" w:rsidRPr="002F66A4" w:rsidRDefault="002A322B" w:rsidP="002F66A4">
            <w:pPr>
              <w:pStyle w:val="a7"/>
              <w:shd w:val="clear" w:color="auto" w:fill="auto"/>
              <w:spacing w:after="0"/>
              <w:ind w:firstLine="0"/>
              <w:rPr>
                <w:sz w:val="28"/>
                <w:szCs w:val="28"/>
              </w:rPr>
            </w:pPr>
            <w:r w:rsidRPr="002F66A4">
              <w:rPr>
                <w:sz w:val="28"/>
                <w:szCs w:val="28"/>
              </w:rPr>
              <w:t>Сопротивлялись про</w:t>
            </w:r>
            <w:r w:rsidRPr="002F66A4">
              <w:rPr>
                <w:sz w:val="28"/>
                <w:szCs w:val="28"/>
              </w:rPr>
              <w:softHyphen/>
              <w:t>ведению реквизиций (принудительному отнятию имущества и скота в пользу ар</w:t>
            </w:r>
            <w:r w:rsidRPr="002F66A4">
              <w:rPr>
                <w:sz w:val="28"/>
                <w:szCs w:val="28"/>
              </w:rPr>
              <w:softHyphen/>
              <w:t>мии) и грабежам</w:t>
            </w:r>
          </w:p>
        </w:tc>
      </w:tr>
      <w:tr w:rsidR="009917CD" w:rsidRPr="002F66A4" w:rsidTr="008276C7">
        <w:trPr>
          <w:trHeight w:val="20"/>
          <w:jc w:val="center"/>
        </w:trPr>
        <w:tc>
          <w:tcPr>
            <w:tcW w:w="2401" w:type="dxa"/>
            <w:tcBorders>
              <w:top w:val="single" w:sz="4" w:space="0" w:color="auto"/>
              <w:left w:val="single" w:sz="4" w:space="0" w:color="auto"/>
              <w:bottom w:val="single" w:sz="4" w:space="0" w:color="auto"/>
            </w:tcBorders>
            <w:shd w:val="clear" w:color="auto" w:fill="auto"/>
          </w:tcPr>
          <w:p w:rsidR="009917CD" w:rsidRPr="002F66A4" w:rsidRDefault="002A322B" w:rsidP="002F66A4">
            <w:pPr>
              <w:pStyle w:val="a7"/>
              <w:shd w:val="clear" w:color="auto" w:fill="auto"/>
              <w:spacing w:after="0"/>
              <w:ind w:firstLine="0"/>
              <w:rPr>
                <w:sz w:val="28"/>
                <w:szCs w:val="28"/>
              </w:rPr>
            </w:pPr>
            <w:r w:rsidRPr="002F66A4">
              <w:rPr>
                <w:sz w:val="28"/>
                <w:szCs w:val="28"/>
              </w:rPr>
              <w:t>Отношение к полити</w:t>
            </w:r>
            <w:r w:rsidRPr="002F66A4">
              <w:rPr>
                <w:sz w:val="28"/>
                <w:szCs w:val="28"/>
              </w:rPr>
              <w:softHyphen/>
              <w:t>ке французской адми</w:t>
            </w:r>
            <w:r w:rsidRPr="002F66A4">
              <w:rPr>
                <w:sz w:val="28"/>
                <w:szCs w:val="28"/>
              </w:rPr>
              <w:softHyphen/>
              <w:t>нистрации</w:t>
            </w:r>
          </w:p>
        </w:tc>
        <w:tc>
          <w:tcPr>
            <w:tcW w:w="3544" w:type="dxa"/>
            <w:tcBorders>
              <w:top w:val="single" w:sz="4" w:space="0" w:color="auto"/>
              <w:left w:val="single" w:sz="4" w:space="0" w:color="auto"/>
              <w:bottom w:val="single" w:sz="4" w:space="0" w:color="auto"/>
            </w:tcBorders>
            <w:shd w:val="clear" w:color="auto" w:fill="auto"/>
          </w:tcPr>
          <w:p w:rsidR="009917CD" w:rsidRPr="002F66A4" w:rsidRDefault="002A322B" w:rsidP="002F66A4">
            <w:pPr>
              <w:pStyle w:val="a7"/>
              <w:shd w:val="clear" w:color="auto" w:fill="auto"/>
              <w:spacing w:after="0"/>
              <w:ind w:firstLine="0"/>
              <w:rPr>
                <w:sz w:val="28"/>
                <w:szCs w:val="28"/>
              </w:rPr>
            </w:pPr>
            <w:r w:rsidRPr="002F66A4">
              <w:rPr>
                <w:sz w:val="28"/>
                <w:szCs w:val="28"/>
              </w:rPr>
              <w:t>Вошли в состав Вре</w:t>
            </w:r>
            <w:r w:rsidRPr="002F66A4">
              <w:rPr>
                <w:sz w:val="28"/>
                <w:szCs w:val="28"/>
              </w:rPr>
              <w:softHyphen/>
              <w:t>менного правитель</w:t>
            </w:r>
            <w:r w:rsidRPr="002F66A4">
              <w:rPr>
                <w:sz w:val="28"/>
                <w:szCs w:val="28"/>
              </w:rPr>
              <w:softHyphen/>
              <w:t>ства Великого Кня</w:t>
            </w:r>
            <w:r w:rsidRPr="002F66A4">
              <w:rPr>
                <w:sz w:val="28"/>
                <w:szCs w:val="28"/>
              </w:rPr>
              <w:softHyphen/>
              <w:t>жества Литовского</w:t>
            </w:r>
          </w:p>
        </w:tc>
        <w:tc>
          <w:tcPr>
            <w:tcW w:w="3818" w:type="dxa"/>
            <w:tcBorders>
              <w:top w:val="single" w:sz="4" w:space="0" w:color="auto"/>
              <w:left w:val="single" w:sz="4" w:space="0" w:color="auto"/>
              <w:bottom w:val="single" w:sz="4" w:space="0" w:color="auto"/>
              <w:right w:val="single" w:sz="4" w:space="0" w:color="auto"/>
            </w:tcBorders>
            <w:shd w:val="clear" w:color="auto" w:fill="auto"/>
          </w:tcPr>
          <w:p w:rsidR="009917CD" w:rsidRPr="002F66A4" w:rsidRDefault="002A322B" w:rsidP="002F66A4">
            <w:pPr>
              <w:pStyle w:val="a7"/>
              <w:shd w:val="clear" w:color="auto" w:fill="auto"/>
              <w:spacing w:after="0"/>
              <w:ind w:firstLine="0"/>
              <w:rPr>
                <w:sz w:val="28"/>
                <w:szCs w:val="28"/>
              </w:rPr>
            </w:pPr>
            <w:r w:rsidRPr="002F66A4">
              <w:rPr>
                <w:sz w:val="28"/>
                <w:szCs w:val="28"/>
              </w:rPr>
              <w:t>Оказывали сопротив</w:t>
            </w:r>
            <w:r w:rsidRPr="002F66A4">
              <w:rPr>
                <w:sz w:val="28"/>
                <w:szCs w:val="28"/>
              </w:rPr>
              <w:softHyphen/>
              <w:t>ление заготовке про</w:t>
            </w:r>
            <w:r w:rsidRPr="002F66A4">
              <w:rPr>
                <w:sz w:val="28"/>
                <w:szCs w:val="28"/>
              </w:rPr>
              <w:softHyphen/>
              <w:t>дуктов с целью защи</w:t>
            </w:r>
            <w:r w:rsidRPr="002F66A4">
              <w:rPr>
                <w:sz w:val="28"/>
                <w:szCs w:val="28"/>
              </w:rPr>
              <w:softHyphen/>
              <w:t>ты своего имущества</w:t>
            </w:r>
          </w:p>
        </w:tc>
      </w:tr>
    </w:tbl>
    <w:p w:rsidR="002F66A4" w:rsidRDefault="002F66A4" w:rsidP="002F66A4">
      <w:pPr>
        <w:pStyle w:val="a5"/>
        <w:shd w:val="clear" w:color="auto" w:fill="auto"/>
        <w:ind w:firstLine="709"/>
        <w:jc w:val="both"/>
        <w:rPr>
          <w:sz w:val="28"/>
          <w:szCs w:val="28"/>
        </w:rPr>
      </w:pPr>
    </w:p>
    <w:p w:rsidR="009917CD" w:rsidRPr="002F66A4" w:rsidRDefault="002A322B" w:rsidP="002F66A4">
      <w:pPr>
        <w:pStyle w:val="a5"/>
        <w:shd w:val="clear" w:color="auto" w:fill="auto"/>
        <w:ind w:firstLine="709"/>
        <w:jc w:val="both"/>
        <w:rPr>
          <w:sz w:val="28"/>
          <w:szCs w:val="28"/>
        </w:rPr>
      </w:pPr>
      <w:r w:rsidRPr="002F66A4">
        <w:rPr>
          <w:sz w:val="28"/>
          <w:szCs w:val="28"/>
        </w:rPr>
        <w:t>Шляхта и магнаты первоначально на основании обещаний Напо</w:t>
      </w:r>
      <w:r w:rsidRPr="002F66A4">
        <w:rPr>
          <w:sz w:val="28"/>
          <w:szCs w:val="28"/>
        </w:rPr>
        <w:softHyphen/>
        <w:t>леона поддержали его войска и политику французской администра</w:t>
      </w:r>
      <w:r w:rsidRPr="002F66A4">
        <w:rPr>
          <w:sz w:val="28"/>
          <w:szCs w:val="28"/>
        </w:rPr>
        <w:softHyphen/>
        <w:t xml:space="preserve">ции. В июне 1812 г. в </w:t>
      </w:r>
      <w:proofErr w:type="spellStart"/>
      <w:r w:rsidRPr="002F66A4">
        <w:rPr>
          <w:sz w:val="28"/>
          <w:szCs w:val="28"/>
        </w:rPr>
        <w:t>Вильне</w:t>
      </w:r>
      <w:proofErr w:type="spellEnd"/>
      <w:r w:rsidRPr="002F66A4">
        <w:rPr>
          <w:sz w:val="28"/>
          <w:szCs w:val="28"/>
        </w:rPr>
        <w:t xml:space="preserve"> было создано Временное правительство ВКЛ, которое состояло из местной знати. От него требовалось пре</w:t>
      </w:r>
      <w:r w:rsidRPr="002F66A4">
        <w:rPr>
          <w:sz w:val="28"/>
          <w:szCs w:val="28"/>
        </w:rPr>
        <w:softHyphen/>
        <w:t>жде всего обеспечивать всем необходимым и пополнять рекрутами</w:t>
      </w:r>
      <w:r w:rsidR="002F66A4">
        <w:rPr>
          <w:sz w:val="28"/>
          <w:szCs w:val="28"/>
        </w:rPr>
        <w:t xml:space="preserve"> </w:t>
      </w:r>
      <w:r w:rsidRPr="002F66A4">
        <w:rPr>
          <w:sz w:val="28"/>
          <w:szCs w:val="28"/>
        </w:rPr>
        <w:t>армию Наполеона. Это не оправдывало надежд местной шляхты относительно политики Наполеона. Часть ее продолжала поддер</w:t>
      </w:r>
      <w:r w:rsidRPr="002F66A4">
        <w:rPr>
          <w:sz w:val="28"/>
          <w:szCs w:val="28"/>
        </w:rPr>
        <w:softHyphen/>
        <w:t>живать российского императора Александра I.</w:t>
      </w:r>
    </w:p>
    <w:p w:rsidR="009917CD" w:rsidRPr="002F66A4" w:rsidRDefault="002A322B" w:rsidP="002F66A4">
      <w:pPr>
        <w:pStyle w:val="1"/>
        <w:shd w:val="clear" w:color="auto" w:fill="auto"/>
        <w:spacing w:after="0"/>
        <w:ind w:firstLine="709"/>
        <w:jc w:val="both"/>
        <w:rPr>
          <w:sz w:val="28"/>
          <w:szCs w:val="28"/>
        </w:rPr>
      </w:pPr>
      <w:r w:rsidRPr="002F66A4">
        <w:rPr>
          <w:sz w:val="28"/>
          <w:szCs w:val="28"/>
        </w:rPr>
        <w:t>В начале войны Наполеон планировал разгромить российские армии в приграничных боях, но это не удалось. Его войска были втянуты в оборонительные бои, которые заставили изменить планы молниеносного разгрома России. Партизанское движение и народ</w:t>
      </w:r>
      <w:r w:rsidRPr="002F66A4">
        <w:rPr>
          <w:sz w:val="28"/>
          <w:szCs w:val="28"/>
        </w:rPr>
        <w:softHyphen/>
        <w:t xml:space="preserve">ная самооборона обусловили невозможность для наполеоновских войск оставаться на захваченной территории. На заключительном этапе войны французская </w:t>
      </w:r>
      <w:r w:rsidRPr="002F66A4">
        <w:rPr>
          <w:sz w:val="28"/>
          <w:szCs w:val="28"/>
        </w:rPr>
        <w:lastRenderedPageBreak/>
        <w:t>армия отступала по тем местам, которые были разграблены ею ранее. Российская армия изменила свою так</w:t>
      </w:r>
      <w:r w:rsidRPr="002F66A4">
        <w:rPr>
          <w:sz w:val="28"/>
          <w:szCs w:val="28"/>
        </w:rPr>
        <w:softHyphen/>
        <w:t>тику с оборонительной на наступательную.</w:t>
      </w:r>
    </w:p>
    <w:p w:rsidR="009917CD" w:rsidRDefault="002A322B" w:rsidP="008276C7">
      <w:pPr>
        <w:pStyle w:val="1"/>
        <w:shd w:val="clear" w:color="auto" w:fill="auto"/>
        <w:spacing w:after="0"/>
        <w:ind w:firstLine="709"/>
        <w:jc w:val="both"/>
        <w:rPr>
          <w:sz w:val="28"/>
          <w:szCs w:val="28"/>
        </w:rPr>
      </w:pPr>
      <w:r w:rsidRPr="002F66A4">
        <w:rPr>
          <w:sz w:val="28"/>
          <w:szCs w:val="28"/>
        </w:rPr>
        <w:t>На крестьянское и мещанское сословия лег основной груз послед</w:t>
      </w:r>
      <w:r w:rsidRPr="002F66A4">
        <w:rPr>
          <w:sz w:val="28"/>
          <w:szCs w:val="28"/>
        </w:rPr>
        <w:softHyphen/>
        <w:t>ствий боевых действий и обеспечения всем необходимым воюющих армий. Все это вместе с решением Наполеона сохранить крепостное право в Литве и Беларуси до конца войны вызвало недовольство со стороны белорусских крестьян. В таких условиях крестьяне стали отказываться от выполнения своих феодальных повинностей. Они начали нападать на местных помещиков, оказывать сопротивление командам заготовителей с целью защиты своего имущества. В от</w:t>
      </w:r>
      <w:r w:rsidRPr="002F66A4">
        <w:rPr>
          <w:sz w:val="28"/>
          <w:szCs w:val="28"/>
        </w:rPr>
        <w:softHyphen/>
        <w:t>дельных уездах создавались отряды народной самообороны.</w:t>
      </w:r>
    </w:p>
    <w:p w:rsidR="008276C7" w:rsidRDefault="008276C7" w:rsidP="008276C7">
      <w:pPr>
        <w:pStyle w:val="1"/>
        <w:shd w:val="clear" w:color="auto" w:fill="auto"/>
        <w:spacing w:after="0"/>
        <w:ind w:firstLine="709"/>
        <w:jc w:val="both"/>
        <w:rPr>
          <w:sz w:val="28"/>
          <w:szCs w:val="28"/>
        </w:rPr>
      </w:pPr>
    </w:p>
    <w:p w:rsidR="008276C7" w:rsidRDefault="008276C7" w:rsidP="008276C7">
      <w:pPr>
        <w:pStyle w:val="1"/>
        <w:shd w:val="clear" w:color="auto" w:fill="auto"/>
        <w:spacing w:after="0"/>
        <w:ind w:firstLine="709"/>
        <w:jc w:val="both"/>
        <w:rPr>
          <w:b/>
          <w:color w:val="00B050"/>
          <w:sz w:val="28"/>
          <w:szCs w:val="28"/>
        </w:rPr>
      </w:pPr>
      <w:r w:rsidRPr="008276C7">
        <w:rPr>
          <w:b/>
          <w:color w:val="00B050"/>
          <w:sz w:val="28"/>
          <w:szCs w:val="28"/>
        </w:rPr>
        <w:t>И УДАЧНЫЕ ТАБЛИЦЫ ОДНОКЛАССНИКОВ</w:t>
      </w:r>
    </w:p>
    <w:p w:rsidR="008276C7" w:rsidRDefault="008276C7" w:rsidP="008276C7">
      <w:pPr>
        <w:pStyle w:val="1"/>
        <w:shd w:val="clear" w:color="auto" w:fill="auto"/>
        <w:spacing w:after="0"/>
        <w:ind w:firstLine="709"/>
        <w:jc w:val="both"/>
        <w:rPr>
          <w:b/>
          <w:color w:val="00B050"/>
          <w:sz w:val="28"/>
          <w:szCs w:val="28"/>
        </w:rPr>
      </w:pPr>
    </w:p>
    <w:tbl>
      <w:tblPr>
        <w:tblW w:w="0" w:type="dxa"/>
        <w:tblCellMar>
          <w:left w:w="0" w:type="dxa"/>
          <w:right w:w="0" w:type="dxa"/>
        </w:tblCellMar>
        <w:tblLook w:val="04A0" w:firstRow="1" w:lastRow="0" w:firstColumn="1" w:lastColumn="0" w:noHBand="0" w:noVBand="1"/>
      </w:tblPr>
      <w:tblGrid>
        <w:gridCol w:w="2208"/>
        <w:gridCol w:w="3417"/>
        <w:gridCol w:w="3396"/>
      </w:tblGrid>
      <w:tr w:rsidR="008276C7" w:rsidRPr="008276C7" w:rsidTr="008276C7">
        <w:trPr>
          <w:trHeight w:val="315"/>
        </w:trPr>
        <w:tc>
          <w:tcPr>
            <w:tcW w:w="0" w:type="auto"/>
            <w:gridSpan w:val="3"/>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8276C7" w:rsidRPr="008276C7" w:rsidRDefault="008276C7" w:rsidP="008276C7">
            <w:pPr>
              <w:widowControl/>
              <w:jc w:val="center"/>
              <w:rPr>
                <w:rFonts w:ascii="Georgia" w:eastAsia="Times New Roman" w:hAnsi="Georgia" w:cs="Arial"/>
                <w:color w:val="auto"/>
                <w:sz w:val="30"/>
                <w:szCs w:val="30"/>
                <w:lang w:bidi="ar-SA"/>
              </w:rPr>
            </w:pPr>
            <w:r w:rsidRPr="008276C7">
              <w:rPr>
                <w:rFonts w:ascii="Georgia" w:eastAsia="Times New Roman" w:hAnsi="Georgia" w:cs="Arial"/>
                <w:color w:val="auto"/>
                <w:sz w:val="30"/>
                <w:szCs w:val="30"/>
                <w:lang w:bidi="ar-SA"/>
              </w:rPr>
              <w:t xml:space="preserve">Сравнение отношения к наполеоновским войскам со стороны разных пластов населения Беларуси в период Отечественной войны 1812 г. </w:t>
            </w:r>
          </w:p>
        </w:tc>
      </w:tr>
      <w:tr w:rsidR="008276C7" w:rsidRPr="008276C7" w:rsidTr="008276C7">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9DAF8"/>
            <w:tcMar>
              <w:top w:w="30" w:type="dxa"/>
              <w:left w:w="45" w:type="dxa"/>
              <w:bottom w:w="30" w:type="dxa"/>
              <w:right w:w="45" w:type="dxa"/>
            </w:tcMar>
            <w:vAlign w:val="center"/>
            <w:hideMark/>
          </w:tcPr>
          <w:p w:rsidR="008276C7" w:rsidRPr="008276C7" w:rsidRDefault="008276C7" w:rsidP="008276C7">
            <w:pPr>
              <w:widowControl/>
              <w:jc w:val="center"/>
              <w:rPr>
                <w:rFonts w:ascii="Comfortaa" w:eastAsia="Times New Roman" w:hAnsi="Comfortaa" w:cs="Arial"/>
                <w:b/>
                <w:bCs/>
                <w:color w:val="auto"/>
                <w:lang w:bidi="ar-SA"/>
              </w:rPr>
            </w:pPr>
            <w:r w:rsidRPr="008276C7">
              <w:rPr>
                <w:rFonts w:ascii="Comfortaa" w:eastAsia="Times New Roman" w:hAnsi="Comfortaa" w:cs="Arial"/>
                <w:b/>
                <w:bCs/>
                <w:color w:val="auto"/>
                <w:lang w:bidi="ar-SA"/>
              </w:rPr>
              <w:t>Признаки для сравнения</w:t>
            </w:r>
          </w:p>
        </w:tc>
        <w:tc>
          <w:tcPr>
            <w:tcW w:w="0" w:type="auto"/>
            <w:tcBorders>
              <w:top w:val="single" w:sz="6" w:space="0" w:color="CCCCCC"/>
              <w:left w:val="single" w:sz="6" w:space="0" w:color="CCCCCC"/>
              <w:bottom w:val="single" w:sz="6" w:space="0" w:color="000000"/>
              <w:right w:val="single" w:sz="6" w:space="0" w:color="000000"/>
            </w:tcBorders>
            <w:shd w:val="clear" w:color="auto" w:fill="C9DAF8"/>
            <w:tcMar>
              <w:top w:w="30" w:type="dxa"/>
              <w:left w:w="45" w:type="dxa"/>
              <w:bottom w:w="30" w:type="dxa"/>
              <w:right w:w="45" w:type="dxa"/>
            </w:tcMar>
            <w:vAlign w:val="center"/>
            <w:hideMark/>
          </w:tcPr>
          <w:p w:rsidR="008276C7" w:rsidRPr="008276C7" w:rsidRDefault="008276C7" w:rsidP="008276C7">
            <w:pPr>
              <w:widowControl/>
              <w:jc w:val="center"/>
              <w:rPr>
                <w:rFonts w:ascii="Comfortaa" w:eastAsia="Times New Roman" w:hAnsi="Comfortaa" w:cs="Arial"/>
                <w:b/>
                <w:bCs/>
                <w:color w:val="auto"/>
                <w:lang w:bidi="ar-SA"/>
              </w:rPr>
            </w:pPr>
            <w:r w:rsidRPr="008276C7">
              <w:rPr>
                <w:rFonts w:ascii="Comfortaa" w:eastAsia="Times New Roman" w:hAnsi="Comfortaa" w:cs="Arial"/>
                <w:b/>
                <w:bCs/>
                <w:color w:val="auto"/>
                <w:lang w:bidi="ar-SA"/>
              </w:rPr>
              <w:t>Шляхта и магнаты</w:t>
            </w:r>
          </w:p>
        </w:tc>
        <w:tc>
          <w:tcPr>
            <w:tcW w:w="0" w:type="auto"/>
            <w:tcBorders>
              <w:top w:val="single" w:sz="6" w:space="0" w:color="CCCCCC"/>
              <w:left w:val="single" w:sz="6" w:space="0" w:color="CCCCCC"/>
              <w:bottom w:val="single" w:sz="6" w:space="0" w:color="000000"/>
              <w:right w:val="single" w:sz="6" w:space="0" w:color="000000"/>
            </w:tcBorders>
            <w:shd w:val="clear" w:color="auto" w:fill="C9DAF8"/>
            <w:tcMar>
              <w:top w:w="30" w:type="dxa"/>
              <w:left w:w="45" w:type="dxa"/>
              <w:bottom w:w="30" w:type="dxa"/>
              <w:right w:w="45" w:type="dxa"/>
            </w:tcMar>
            <w:vAlign w:val="center"/>
            <w:hideMark/>
          </w:tcPr>
          <w:p w:rsidR="008276C7" w:rsidRPr="008276C7" w:rsidRDefault="008276C7" w:rsidP="008276C7">
            <w:pPr>
              <w:widowControl/>
              <w:jc w:val="center"/>
              <w:rPr>
                <w:rFonts w:ascii="Comfortaa" w:eastAsia="Times New Roman" w:hAnsi="Comfortaa" w:cs="Arial"/>
                <w:b/>
                <w:bCs/>
                <w:color w:val="auto"/>
                <w:lang w:bidi="ar-SA"/>
              </w:rPr>
            </w:pPr>
            <w:r w:rsidRPr="008276C7">
              <w:rPr>
                <w:rFonts w:ascii="Comfortaa" w:eastAsia="Times New Roman" w:hAnsi="Comfortaa" w:cs="Arial"/>
                <w:b/>
                <w:bCs/>
                <w:color w:val="auto"/>
                <w:lang w:bidi="ar-SA"/>
              </w:rPr>
              <w:t>Крестьяне</w:t>
            </w:r>
          </w:p>
        </w:tc>
      </w:tr>
      <w:tr w:rsidR="008276C7" w:rsidRPr="008276C7" w:rsidTr="008276C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8276C7" w:rsidRPr="008276C7" w:rsidRDefault="008276C7" w:rsidP="008276C7">
            <w:pPr>
              <w:widowControl/>
              <w:jc w:val="center"/>
              <w:rPr>
                <w:rFonts w:ascii="Times New Roman" w:eastAsia="Times New Roman" w:hAnsi="Times New Roman" w:cs="Times New Roman"/>
                <w:i/>
                <w:iCs/>
                <w:color w:val="auto"/>
                <w:sz w:val="28"/>
                <w:lang w:bidi="ar-SA"/>
              </w:rPr>
            </w:pPr>
            <w:r w:rsidRPr="008276C7">
              <w:rPr>
                <w:rFonts w:ascii="Times New Roman" w:eastAsia="Times New Roman" w:hAnsi="Times New Roman" w:cs="Times New Roman"/>
                <w:i/>
                <w:iCs/>
                <w:color w:val="auto"/>
                <w:sz w:val="28"/>
                <w:lang w:bidi="ar-SA"/>
              </w:rPr>
              <w:t>Отношение к обещаниям Наполеона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8276C7" w:rsidRPr="008276C7" w:rsidRDefault="008276C7" w:rsidP="008276C7">
            <w:pPr>
              <w:widowControl/>
              <w:jc w:val="center"/>
              <w:rPr>
                <w:rFonts w:ascii="Times New Roman" w:eastAsia="Times New Roman" w:hAnsi="Times New Roman" w:cs="Times New Roman"/>
                <w:color w:val="auto"/>
                <w:sz w:val="28"/>
                <w:szCs w:val="20"/>
                <w:lang w:bidi="ar-SA"/>
              </w:rPr>
            </w:pPr>
            <w:r w:rsidRPr="008276C7">
              <w:rPr>
                <w:rFonts w:ascii="Times New Roman" w:eastAsia="Times New Roman" w:hAnsi="Times New Roman" w:cs="Times New Roman"/>
                <w:color w:val="auto"/>
                <w:sz w:val="28"/>
                <w:szCs w:val="20"/>
                <w:lang w:bidi="ar-SA"/>
              </w:rPr>
              <w:t xml:space="preserve">Ополяченная шляхта надеялась на воссоздание Наполеоном Речи </w:t>
            </w:r>
            <w:proofErr w:type="spellStart"/>
            <w:r w:rsidRPr="008276C7">
              <w:rPr>
                <w:rFonts w:ascii="Times New Roman" w:eastAsia="Times New Roman" w:hAnsi="Times New Roman" w:cs="Times New Roman"/>
                <w:color w:val="auto"/>
                <w:sz w:val="28"/>
                <w:szCs w:val="20"/>
                <w:lang w:bidi="ar-SA"/>
              </w:rPr>
              <w:t>Посполитой</w:t>
            </w:r>
            <w:proofErr w:type="spellEnd"/>
            <w:r w:rsidRPr="008276C7">
              <w:rPr>
                <w:rFonts w:ascii="Times New Roman" w:eastAsia="Times New Roman" w:hAnsi="Times New Roman" w:cs="Times New Roman"/>
                <w:color w:val="auto"/>
                <w:sz w:val="28"/>
                <w:szCs w:val="20"/>
                <w:lang w:bidi="ar-SA"/>
              </w:rPr>
              <w:t xml:space="preserve"> и Великого Княжества Литовского, так как российское </w:t>
            </w:r>
            <w:proofErr w:type="spellStart"/>
            <w:r w:rsidRPr="008276C7">
              <w:rPr>
                <w:rFonts w:ascii="Times New Roman" w:eastAsia="Times New Roman" w:hAnsi="Times New Roman" w:cs="Times New Roman"/>
                <w:color w:val="auto"/>
                <w:sz w:val="28"/>
                <w:szCs w:val="20"/>
                <w:lang w:bidi="ar-SA"/>
              </w:rPr>
              <w:t>правительтсво</w:t>
            </w:r>
            <w:proofErr w:type="spellEnd"/>
            <w:r w:rsidRPr="008276C7">
              <w:rPr>
                <w:rFonts w:ascii="Times New Roman" w:eastAsia="Times New Roman" w:hAnsi="Times New Roman" w:cs="Times New Roman"/>
                <w:color w:val="auto"/>
                <w:sz w:val="28"/>
                <w:szCs w:val="20"/>
                <w:lang w:bidi="ar-SA"/>
              </w:rPr>
              <w:t xml:space="preserve"> отказало им в данном проекте. Поэтому сторонники " плана Огинского" </w:t>
            </w:r>
            <w:proofErr w:type="spellStart"/>
            <w:r w:rsidRPr="008276C7">
              <w:rPr>
                <w:rFonts w:ascii="Times New Roman" w:eastAsia="Times New Roman" w:hAnsi="Times New Roman" w:cs="Times New Roman"/>
                <w:color w:val="auto"/>
                <w:sz w:val="28"/>
                <w:szCs w:val="20"/>
                <w:lang w:bidi="ar-SA"/>
              </w:rPr>
              <w:t>приветсвовали</w:t>
            </w:r>
            <w:proofErr w:type="spellEnd"/>
            <w:r w:rsidRPr="008276C7">
              <w:rPr>
                <w:rFonts w:ascii="Times New Roman" w:eastAsia="Times New Roman" w:hAnsi="Times New Roman" w:cs="Times New Roman"/>
                <w:color w:val="auto"/>
                <w:sz w:val="28"/>
                <w:szCs w:val="20"/>
                <w:lang w:bidi="ar-SA"/>
              </w:rPr>
              <w:t xml:space="preserve"> приход Наполеона, активно поддерживали его армию и вступали в ряды солдат.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8276C7" w:rsidRPr="008276C7" w:rsidRDefault="008276C7" w:rsidP="008276C7">
            <w:pPr>
              <w:widowControl/>
              <w:jc w:val="center"/>
              <w:rPr>
                <w:rFonts w:ascii="Times New Roman" w:eastAsia="Times New Roman" w:hAnsi="Times New Roman" w:cs="Times New Roman"/>
                <w:color w:val="auto"/>
                <w:sz w:val="28"/>
                <w:szCs w:val="20"/>
                <w:lang w:bidi="ar-SA"/>
              </w:rPr>
            </w:pPr>
            <w:r w:rsidRPr="008276C7">
              <w:rPr>
                <w:rFonts w:ascii="Times New Roman" w:eastAsia="Times New Roman" w:hAnsi="Times New Roman" w:cs="Times New Roman"/>
                <w:color w:val="auto"/>
                <w:sz w:val="28"/>
                <w:szCs w:val="20"/>
                <w:lang w:bidi="ar-SA"/>
              </w:rPr>
              <w:t>В начале войны крестьяне отнеслись к приходу Наполеона положительно, так как надеялись, что он отменит крепостное право, как он сделал в соседней Польше, где личная зависимость крестьян от помещиков была отменена</w:t>
            </w:r>
          </w:p>
        </w:tc>
      </w:tr>
      <w:tr w:rsidR="008276C7" w:rsidRPr="008276C7" w:rsidTr="008276C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8276C7" w:rsidRPr="008276C7" w:rsidRDefault="008276C7" w:rsidP="008276C7">
            <w:pPr>
              <w:widowControl/>
              <w:jc w:val="center"/>
              <w:rPr>
                <w:rFonts w:ascii="Times New Roman" w:eastAsia="Times New Roman" w:hAnsi="Times New Roman" w:cs="Times New Roman"/>
                <w:i/>
                <w:iCs/>
                <w:color w:val="auto"/>
                <w:sz w:val="28"/>
                <w:lang w:bidi="ar-SA"/>
              </w:rPr>
            </w:pPr>
            <w:r w:rsidRPr="008276C7">
              <w:rPr>
                <w:rFonts w:ascii="Times New Roman" w:eastAsia="Times New Roman" w:hAnsi="Times New Roman" w:cs="Times New Roman"/>
                <w:i/>
                <w:iCs/>
                <w:color w:val="auto"/>
                <w:sz w:val="28"/>
                <w:lang w:bidi="ar-SA"/>
              </w:rPr>
              <w:t>Отношение к боевым действиям наполеоновских войск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8276C7" w:rsidRPr="008276C7" w:rsidRDefault="008276C7" w:rsidP="008276C7">
            <w:pPr>
              <w:widowControl/>
              <w:jc w:val="center"/>
              <w:rPr>
                <w:rFonts w:ascii="Times New Roman" w:eastAsia="Times New Roman" w:hAnsi="Times New Roman" w:cs="Times New Roman"/>
                <w:color w:val="auto"/>
                <w:sz w:val="28"/>
                <w:szCs w:val="20"/>
                <w:lang w:bidi="ar-SA"/>
              </w:rPr>
            </w:pPr>
            <w:r w:rsidRPr="008276C7">
              <w:rPr>
                <w:rFonts w:ascii="Times New Roman" w:eastAsia="Times New Roman" w:hAnsi="Times New Roman" w:cs="Times New Roman"/>
                <w:color w:val="auto"/>
                <w:sz w:val="28"/>
                <w:szCs w:val="20"/>
                <w:lang w:bidi="ar-SA"/>
              </w:rPr>
              <w:t>Многие шляхтичи и магнаты продолжали обеспечивать наполеоновскую армию всем необходимым, также сами шли на службу. Однако некоторая часть шляхты утратило надежду на перемены в результате политики Наполеона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8276C7" w:rsidRPr="008276C7" w:rsidRDefault="008276C7" w:rsidP="008276C7">
            <w:pPr>
              <w:widowControl/>
              <w:jc w:val="center"/>
              <w:rPr>
                <w:rFonts w:ascii="Times New Roman" w:eastAsia="Times New Roman" w:hAnsi="Times New Roman" w:cs="Times New Roman"/>
                <w:color w:val="auto"/>
                <w:sz w:val="28"/>
                <w:szCs w:val="20"/>
                <w:lang w:bidi="ar-SA"/>
              </w:rPr>
            </w:pPr>
            <w:r w:rsidRPr="008276C7">
              <w:rPr>
                <w:rFonts w:ascii="Times New Roman" w:eastAsia="Times New Roman" w:hAnsi="Times New Roman" w:cs="Times New Roman"/>
                <w:color w:val="auto"/>
                <w:sz w:val="28"/>
                <w:szCs w:val="20"/>
                <w:lang w:bidi="ar-SA"/>
              </w:rPr>
              <w:t xml:space="preserve">На крестьянское, купеческое и мещанское сословия лег основной груз боевых действий и грабежа со стороны французских армий. К тому же Наполеон не стал отменять крепостную зависимость, что естественно привело к недовольству крестьян. Они начали отказываться </w:t>
            </w:r>
            <w:r w:rsidRPr="008276C7">
              <w:rPr>
                <w:rFonts w:ascii="Times New Roman" w:eastAsia="Times New Roman" w:hAnsi="Times New Roman" w:cs="Times New Roman"/>
                <w:color w:val="auto"/>
                <w:sz w:val="28"/>
                <w:szCs w:val="20"/>
                <w:lang w:bidi="ar-SA"/>
              </w:rPr>
              <w:lastRenderedPageBreak/>
              <w:t xml:space="preserve">от выполнения своих обязанностей, стали нападать на местных помещиков и оказывать сопротивление заготовителям продуктов с целью защиты своей собственности. Создавались отряды самообороны (например, отряд в д. </w:t>
            </w:r>
            <w:proofErr w:type="spellStart"/>
            <w:r w:rsidRPr="008276C7">
              <w:rPr>
                <w:rFonts w:ascii="Times New Roman" w:eastAsia="Times New Roman" w:hAnsi="Times New Roman" w:cs="Times New Roman"/>
                <w:color w:val="auto"/>
                <w:sz w:val="28"/>
                <w:szCs w:val="20"/>
                <w:lang w:bidi="ar-SA"/>
              </w:rPr>
              <w:t>Жарцы</w:t>
            </w:r>
            <w:proofErr w:type="spellEnd"/>
            <w:r w:rsidRPr="008276C7">
              <w:rPr>
                <w:rFonts w:ascii="Times New Roman" w:eastAsia="Times New Roman" w:hAnsi="Times New Roman" w:cs="Times New Roman"/>
                <w:color w:val="auto"/>
                <w:sz w:val="28"/>
                <w:szCs w:val="20"/>
                <w:lang w:bidi="ar-SA"/>
              </w:rPr>
              <w:t xml:space="preserve"> Полоцкого повета, где крестьяне оказали сопротивление наполеоновским войскам и вынудили их отступить). </w:t>
            </w:r>
          </w:p>
        </w:tc>
      </w:tr>
      <w:tr w:rsidR="008276C7" w:rsidRPr="008276C7" w:rsidTr="008276C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8276C7" w:rsidRPr="008276C7" w:rsidRDefault="008276C7" w:rsidP="008276C7">
            <w:pPr>
              <w:widowControl/>
              <w:jc w:val="center"/>
              <w:rPr>
                <w:rFonts w:ascii="Times New Roman" w:eastAsia="Times New Roman" w:hAnsi="Times New Roman" w:cs="Times New Roman"/>
                <w:i/>
                <w:iCs/>
                <w:color w:val="auto"/>
                <w:sz w:val="28"/>
                <w:lang w:bidi="ar-SA"/>
              </w:rPr>
            </w:pPr>
            <w:r w:rsidRPr="008276C7">
              <w:rPr>
                <w:rFonts w:ascii="Times New Roman" w:eastAsia="Times New Roman" w:hAnsi="Times New Roman" w:cs="Times New Roman"/>
                <w:i/>
                <w:iCs/>
                <w:color w:val="auto"/>
                <w:sz w:val="28"/>
                <w:lang w:bidi="ar-SA"/>
              </w:rPr>
              <w:lastRenderedPageBreak/>
              <w:t>Отношение к политике французской администрации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8276C7" w:rsidRPr="008276C7" w:rsidRDefault="008276C7" w:rsidP="008276C7">
            <w:pPr>
              <w:widowControl/>
              <w:jc w:val="center"/>
              <w:rPr>
                <w:rFonts w:ascii="Times New Roman" w:eastAsia="Times New Roman" w:hAnsi="Times New Roman" w:cs="Times New Roman"/>
                <w:color w:val="auto"/>
                <w:sz w:val="28"/>
                <w:szCs w:val="20"/>
                <w:lang w:bidi="ar-SA"/>
              </w:rPr>
            </w:pPr>
            <w:r w:rsidRPr="008276C7">
              <w:rPr>
                <w:rFonts w:ascii="Times New Roman" w:eastAsia="Times New Roman" w:hAnsi="Times New Roman" w:cs="Times New Roman"/>
                <w:color w:val="auto"/>
                <w:sz w:val="28"/>
                <w:szCs w:val="20"/>
                <w:lang w:bidi="ar-SA"/>
              </w:rPr>
              <w:t>По приказу Наполеона было создано Временное правительство ВКЛ, которое занималось прежде всего обеспечением наполеоновской армии необходимыми продуктами и кормом для животных. Определить более достоверно отношение магнатов и шляхты к французской администрации трудно, потому что некоторые из богатых слоев населения вплоть до конца войны поддерживали политику Наполеона, хотя особых изменений не видели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8276C7" w:rsidRPr="008276C7" w:rsidRDefault="008276C7" w:rsidP="008276C7">
            <w:pPr>
              <w:widowControl/>
              <w:jc w:val="center"/>
              <w:rPr>
                <w:rFonts w:ascii="Times New Roman" w:eastAsia="Times New Roman" w:hAnsi="Times New Roman" w:cs="Times New Roman"/>
                <w:color w:val="auto"/>
                <w:sz w:val="28"/>
                <w:szCs w:val="20"/>
                <w:lang w:bidi="ar-SA"/>
              </w:rPr>
            </w:pPr>
            <w:r w:rsidRPr="008276C7">
              <w:rPr>
                <w:rFonts w:ascii="Times New Roman" w:eastAsia="Times New Roman" w:hAnsi="Times New Roman" w:cs="Times New Roman"/>
                <w:color w:val="auto"/>
                <w:sz w:val="28"/>
                <w:szCs w:val="20"/>
                <w:lang w:bidi="ar-SA"/>
              </w:rPr>
              <w:t xml:space="preserve">Французская администрация проводила реквизиции среди крестьянского населения. Реквизиции -- насильственные изъятия имущества в пользу государства во время </w:t>
            </w:r>
            <w:proofErr w:type="spellStart"/>
            <w:r w:rsidRPr="008276C7">
              <w:rPr>
                <w:rFonts w:ascii="Times New Roman" w:eastAsia="Times New Roman" w:hAnsi="Times New Roman" w:cs="Times New Roman"/>
                <w:color w:val="auto"/>
                <w:sz w:val="28"/>
                <w:szCs w:val="20"/>
                <w:lang w:bidi="ar-SA"/>
              </w:rPr>
              <w:t>войны.Также</w:t>
            </w:r>
            <w:proofErr w:type="spellEnd"/>
            <w:r w:rsidRPr="008276C7">
              <w:rPr>
                <w:rFonts w:ascii="Times New Roman" w:eastAsia="Times New Roman" w:hAnsi="Times New Roman" w:cs="Times New Roman"/>
                <w:color w:val="auto"/>
                <w:sz w:val="28"/>
                <w:szCs w:val="20"/>
                <w:lang w:bidi="ar-SA"/>
              </w:rPr>
              <w:t xml:space="preserve"> грабежи вызывали массовое сопротивление как крестьянства, так и городских жителей.</w:t>
            </w:r>
          </w:p>
        </w:tc>
      </w:tr>
      <w:tr w:rsidR="008276C7" w:rsidRPr="008276C7" w:rsidTr="008276C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276C7" w:rsidRPr="008276C7" w:rsidRDefault="008276C7" w:rsidP="008276C7">
            <w:pPr>
              <w:widowControl/>
              <w:jc w:val="center"/>
              <w:rPr>
                <w:rFonts w:ascii="Times New Roman" w:eastAsia="Times New Roman" w:hAnsi="Times New Roman" w:cs="Times New Roman"/>
                <w:color w:val="auto"/>
                <w:sz w:val="28"/>
                <w:szCs w:val="20"/>
                <w:lang w:bidi="ar-S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276C7" w:rsidRPr="008276C7" w:rsidRDefault="008276C7" w:rsidP="008276C7">
            <w:pPr>
              <w:widowControl/>
              <w:rPr>
                <w:rFonts w:ascii="Times New Roman" w:eastAsia="Times New Roman" w:hAnsi="Times New Roman" w:cs="Times New Roman"/>
                <w:color w:val="auto"/>
                <w:sz w:val="28"/>
                <w:szCs w:val="20"/>
                <w:lang w:bidi="ar-S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276C7" w:rsidRPr="008276C7" w:rsidRDefault="008276C7" w:rsidP="008276C7">
            <w:pPr>
              <w:widowControl/>
              <w:rPr>
                <w:rFonts w:ascii="Times New Roman" w:eastAsia="Times New Roman" w:hAnsi="Times New Roman" w:cs="Times New Roman"/>
                <w:color w:val="auto"/>
                <w:sz w:val="28"/>
                <w:szCs w:val="20"/>
                <w:lang w:bidi="ar-SA"/>
              </w:rPr>
            </w:pPr>
          </w:p>
        </w:tc>
      </w:tr>
      <w:tr w:rsidR="008276C7" w:rsidRPr="008276C7" w:rsidTr="008276C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276C7" w:rsidRPr="008276C7" w:rsidRDefault="008276C7" w:rsidP="008276C7">
            <w:pPr>
              <w:widowControl/>
              <w:rPr>
                <w:rFonts w:ascii="Times New Roman" w:eastAsia="Times New Roman" w:hAnsi="Times New Roman" w:cs="Times New Roman"/>
                <w:color w:val="auto"/>
                <w:sz w:val="28"/>
                <w:szCs w:val="20"/>
                <w:lang w:bidi="ar-S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276C7" w:rsidRPr="008276C7" w:rsidRDefault="008276C7" w:rsidP="008276C7">
            <w:pPr>
              <w:widowControl/>
              <w:rPr>
                <w:rFonts w:ascii="Times New Roman" w:eastAsia="Times New Roman" w:hAnsi="Times New Roman" w:cs="Times New Roman"/>
                <w:color w:val="auto"/>
                <w:sz w:val="28"/>
                <w:szCs w:val="20"/>
                <w:lang w:bidi="ar-S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276C7" w:rsidRPr="008276C7" w:rsidRDefault="008276C7" w:rsidP="008276C7">
            <w:pPr>
              <w:widowControl/>
              <w:rPr>
                <w:rFonts w:ascii="Times New Roman" w:eastAsia="Times New Roman" w:hAnsi="Times New Roman" w:cs="Times New Roman"/>
                <w:color w:val="auto"/>
                <w:sz w:val="28"/>
                <w:szCs w:val="20"/>
                <w:lang w:bidi="ar-SA"/>
              </w:rPr>
            </w:pPr>
          </w:p>
        </w:tc>
      </w:tr>
      <w:tr w:rsidR="008276C7" w:rsidRPr="008276C7" w:rsidTr="008276C7">
        <w:trPr>
          <w:trHeight w:val="315"/>
        </w:trPr>
        <w:tc>
          <w:tcPr>
            <w:tcW w:w="0" w:type="auto"/>
            <w:gridSpan w:val="3"/>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8276C7" w:rsidRPr="008276C7" w:rsidRDefault="008276C7" w:rsidP="008276C7">
            <w:pPr>
              <w:widowControl/>
              <w:rPr>
                <w:rFonts w:ascii="Times New Roman" w:eastAsia="Times New Roman" w:hAnsi="Times New Roman" w:cs="Times New Roman"/>
                <w:color w:val="auto"/>
                <w:sz w:val="28"/>
                <w:lang w:bidi="ar-SA"/>
              </w:rPr>
            </w:pPr>
            <w:proofErr w:type="gramStart"/>
            <w:r w:rsidRPr="008276C7">
              <w:rPr>
                <w:rFonts w:ascii="Times New Roman" w:eastAsia="Times New Roman" w:hAnsi="Times New Roman" w:cs="Times New Roman"/>
                <w:color w:val="auto"/>
                <w:sz w:val="28"/>
                <w:lang w:bidi="ar-SA"/>
              </w:rPr>
              <w:t>ВЫВОД :</w:t>
            </w:r>
            <w:proofErr w:type="gramEnd"/>
            <w:r w:rsidRPr="008276C7">
              <w:rPr>
                <w:rFonts w:ascii="Times New Roman" w:eastAsia="Times New Roman" w:hAnsi="Times New Roman" w:cs="Times New Roman"/>
                <w:color w:val="auto"/>
                <w:sz w:val="28"/>
                <w:lang w:bidi="ar-SA"/>
              </w:rPr>
              <w:t xml:space="preserve"> В первые годы Отечественной войны 1812 года большинство как бедных, так и богатых жителей возлагали большие надежды на политику Наполеона. Шляхта ожидала восстановления Речи </w:t>
            </w:r>
            <w:proofErr w:type="spellStart"/>
            <w:r w:rsidRPr="008276C7">
              <w:rPr>
                <w:rFonts w:ascii="Times New Roman" w:eastAsia="Times New Roman" w:hAnsi="Times New Roman" w:cs="Times New Roman"/>
                <w:color w:val="auto"/>
                <w:sz w:val="28"/>
                <w:lang w:bidi="ar-SA"/>
              </w:rPr>
              <w:t>Посполитой</w:t>
            </w:r>
            <w:proofErr w:type="spellEnd"/>
            <w:r w:rsidRPr="008276C7">
              <w:rPr>
                <w:rFonts w:ascii="Times New Roman" w:eastAsia="Times New Roman" w:hAnsi="Times New Roman" w:cs="Times New Roman"/>
                <w:color w:val="auto"/>
                <w:sz w:val="28"/>
                <w:lang w:bidi="ar-SA"/>
              </w:rPr>
              <w:t xml:space="preserve"> и ВКЛ, а крестьяне хотели отмены крепостного права. Шляхта активно шла на службу во французскую армию, обеспечивала войско всем необходимым. Однако позже пришло осознание, что ситуация в стране не улучшается, а только идёт под откос. Постоянные реквизиции и мародёрство нанесли </w:t>
            </w:r>
            <w:r w:rsidRPr="008276C7">
              <w:rPr>
                <w:rFonts w:ascii="Times New Roman" w:eastAsia="Times New Roman" w:hAnsi="Times New Roman" w:cs="Times New Roman"/>
                <w:color w:val="auto"/>
                <w:sz w:val="28"/>
                <w:lang w:bidi="ar-SA"/>
              </w:rPr>
              <w:lastRenderedPageBreak/>
              <w:t>мощный урон крестьянскому и мещанскому населению. В знак протеста возникали отряды народной самообороны, которые оказывали сопротивление французской армии. Таким образом, одна часть населения переходила на сторону российского правительства, другая занимала нейтральную позицию. Также были такие магнаты, которые поддерживали армию Наполеона до самого конца войны.</w:t>
            </w:r>
          </w:p>
        </w:tc>
      </w:tr>
    </w:tbl>
    <w:p w:rsidR="008276C7" w:rsidRDefault="008276C7" w:rsidP="008276C7">
      <w:pPr>
        <w:pStyle w:val="1"/>
        <w:shd w:val="clear" w:color="auto" w:fill="auto"/>
        <w:spacing w:after="0"/>
        <w:ind w:firstLine="709"/>
        <w:jc w:val="both"/>
        <w:rPr>
          <w:b/>
          <w:color w:val="00B050"/>
          <w:sz w:val="28"/>
          <w:szCs w:val="28"/>
        </w:rPr>
      </w:pPr>
    </w:p>
    <w:p w:rsidR="000C1B5A" w:rsidRDefault="000C1B5A" w:rsidP="008276C7">
      <w:pPr>
        <w:pStyle w:val="1"/>
        <w:shd w:val="clear" w:color="auto" w:fill="auto"/>
        <w:spacing w:after="0"/>
        <w:ind w:firstLine="709"/>
        <w:jc w:val="both"/>
        <w:rPr>
          <w:b/>
          <w:color w:val="00B050"/>
          <w:sz w:val="28"/>
          <w:szCs w:val="28"/>
        </w:rPr>
      </w:pPr>
      <w:r>
        <w:rPr>
          <w:b/>
          <w:color w:val="00B050"/>
          <w:sz w:val="28"/>
          <w:szCs w:val="28"/>
        </w:rPr>
        <w:t>ИЛИ</w:t>
      </w:r>
    </w:p>
    <w:p w:rsidR="000C1B5A" w:rsidRDefault="000C1B5A" w:rsidP="008276C7">
      <w:pPr>
        <w:pStyle w:val="1"/>
        <w:shd w:val="clear" w:color="auto" w:fill="auto"/>
        <w:spacing w:after="0"/>
        <w:ind w:firstLine="709"/>
        <w:jc w:val="both"/>
        <w:rPr>
          <w:b/>
          <w:color w:val="00B050"/>
          <w:sz w:val="28"/>
          <w:szCs w:val="28"/>
        </w:rPr>
      </w:pPr>
    </w:p>
    <w:p w:rsidR="000C1B5A" w:rsidRPr="000C1B5A" w:rsidRDefault="000C1B5A" w:rsidP="000C1B5A">
      <w:pPr>
        <w:widowControl/>
        <w:rPr>
          <w:rFonts w:ascii="Times New Roman" w:eastAsia="Times New Roman" w:hAnsi="Times New Roman" w:cs="Times New Roman"/>
          <w:color w:val="auto"/>
          <w:lang w:bidi="ar-SA"/>
        </w:rPr>
      </w:pPr>
    </w:p>
    <w:tbl>
      <w:tblPr>
        <w:tblW w:w="0" w:type="auto"/>
        <w:tblCellMar>
          <w:top w:w="15" w:type="dxa"/>
          <w:left w:w="15" w:type="dxa"/>
          <w:bottom w:w="15" w:type="dxa"/>
          <w:right w:w="15" w:type="dxa"/>
        </w:tblCellMar>
        <w:tblLook w:val="04A0" w:firstRow="1" w:lastRow="0" w:firstColumn="1" w:lastColumn="0" w:noHBand="0" w:noVBand="1"/>
      </w:tblPr>
      <w:tblGrid>
        <w:gridCol w:w="2353"/>
        <w:gridCol w:w="3668"/>
        <w:gridCol w:w="3126"/>
      </w:tblGrid>
      <w:tr w:rsidR="000C1B5A" w:rsidRPr="000C1B5A" w:rsidTr="000C1B5A">
        <w:trPr>
          <w:trHeight w:val="92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1B5A" w:rsidRPr="000C1B5A" w:rsidRDefault="000C1B5A" w:rsidP="000C1B5A">
            <w:pPr>
              <w:widowControl/>
              <w:jc w:val="center"/>
              <w:rPr>
                <w:rFonts w:ascii="Times New Roman" w:eastAsia="Times New Roman" w:hAnsi="Times New Roman" w:cs="Times New Roman"/>
                <w:color w:val="auto"/>
                <w:lang w:bidi="ar-SA"/>
              </w:rPr>
            </w:pPr>
            <w:r w:rsidRPr="000C1B5A">
              <w:rPr>
                <w:rFonts w:ascii="Times New Roman" w:eastAsia="Times New Roman" w:hAnsi="Times New Roman" w:cs="Times New Roman"/>
                <w:b/>
                <w:bCs/>
                <w:i/>
                <w:iCs/>
                <w:sz w:val="28"/>
                <w:szCs w:val="28"/>
                <w:lang w:bidi="ar-SA"/>
              </w:rPr>
              <w:t>Признаки для сравнения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1B5A" w:rsidRPr="000C1B5A" w:rsidRDefault="000C1B5A" w:rsidP="000C1B5A">
            <w:pPr>
              <w:widowControl/>
              <w:jc w:val="center"/>
              <w:rPr>
                <w:rFonts w:ascii="Times New Roman" w:eastAsia="Times New Roman" w:hAnsi="Times New Roman" w:cs="Times New Roman"/>
                <w:color w:val="auto"/>
                <w:lang w:bidi="ar-SA"/>
              </w:rPr>
            </w:pPr>
            <w:r w:rsidRPr="000C1B5A">
              <w:rPr>
                <w:rFonts w:ascii="Times New Roman" w:eastAsia="Times New Roman" w:hAnsi="Times New Roman" w:cs="Times New Roman"/>
                <w:b/>
                <w:bCs/>
                <w:sz w:val="28"/>
                <w:szCs w:val="28"/>
                <w:u w:val="single"/>
                <w:lang w:bidi="ar-SA"/>
              </w:rPr>
              <w:t>Шляхта и магнаты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1B5A" w:rsidRPr="000C1B5A" w:rsidRDefault="000C1B5A" w:rsidP="000C1B5A">
            <w:pPr>
              <w:widowControl/>
              <w:jc w:val="center"/>
              <w:rPr>
                <w:rFonts w:ascii="Times New Roman" w:eastAsia="Times New Roman" w:hAnsi="Times New Roman" w:cs="Times New Roman"/>
                <w:color w:val="auto"/>
                <w:lang w:bidi="ar-SA"/>
              </w:rPr>
            </w:pPr>
            <w:r w:rsidRPr="000C1B5A">
              <w:rPr>
                <w:rFonts w:ascii="Times New Roman" w:eastAsia="Times New Roman" w:hAnsi="Times New Roman" w:cs="Times New Roman"/>
                <w:b/>
                <w:bCs/>
                <w:sz w:val="28"/>
                <w:szCs w:val="28"/>
                <w:u w:val="single"/>
                <w:lang w:bidi="ar-SA"/>
              </w:rPr>
              <w:t>Крестьяне</w:t>
            </w:r>
          </w:p>
        </w:tc>
      </w:tr>
      <w:tr w:rsidR="000C1B5A" w:rsidRPr="000C1B5A" w:rsidTr="000C1B5A">
        <w:trPr>
          <w:trHeight w:val="9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1B5A" w:rsidRPr="000C1B5A" w:rsidRDefault="000C1B5A" w:rsidP="000C1B5A">
            <w:pPr>
              <w:widowControl/>
              <w:jc w:val="center"/>
              <w:rPr>
                <w:rFonts w:ascii="Times New Roman" w:eastAsia="Times New Roman" w:hAnsi="Times New Roman" w:cs="Times New Roman"/>
                <w:color w:val="auto"/>
                <w:lang w:bidi="ar-SA"/>
              </w:rPr>
            </w:pPr>
            <w:r w:rsidRPr="000C1B5A">
              <w:rPr>
                <w:rFonts w:ascii="Times New Roman" w:eastAsia="Times New Roman" w:hAnsi="Times New Roman" w:cs="Times New Roman"/>
                <w:i/>
                <w:iCs/>
                <w:sz w:val="28"/>
                <w:szCs w:val="28"/>
                <w:u w:val="single"/>
                <w:lang w:bidi="ar-SA"/>
              </w:rPr>
              <w:t>Отношение к обещаниям Наполеона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C1B5A" w:rsidRPr="000C1B5A" w:rsidRDefault="000C1B5A" w:rsidP="000C1B5A">
            <w:pPr>
              <w:widowControl/>
              <w:jc w:val="both"/>
              <w:rPr>
                <w:rFonts w:ascii="Times New Roman" w:eastAsia="Times New Roman" w:hAnsi="Times New Roman" w:cs="Times New Roman"/>
                <w:color w:val="auto"/>
                <w:lang w:bidi="ar-SA"/>
              </w:rPr>
            </w:pPr>
            <w:r w:rsidRPr="000C1B5A">
              <w:rPr>
                <w:rFonts w:ascii="Times New Roman" w:eastAsia="Times New Roman" w:hAnsi="Times New Roman" w:cs="Times New Roman"/>
                <w:sz w:val="28"/>
                <w:szCs w:val="28"/>
                <w:lang w:bidi="ar-SA"/>
              </w:rPr>
              <w:t xml:space="preserve">Надеялись на возрождение Наполеоном Речи </w:t>
            </w:r>
            <w:proofErr w:type="spellStart"/>
            <w:r w:rsidRPr="000C1B5A">
              <w:rPr>
                <w:rFonts w:ascii="Times New Roman" w:eastAsia="Times New Roman" w:hAnsi="Times New Roman" w:cs="Times New Roman"/>
                <w:sz w:val="28"/>
                <w:szCs w:val="28"/>
                <w:lang w:bidi="ar-SA"/>
              </w:rPr>
              <w:t>Посполитой</w:t>
            </w:r>
            <w:proofErr w:type="spellEnd"/>
            <w:r w:rsidRPr="000C1B5A">
              <w:rPr>
                <w:rFonts w:ascii="Times New Roman" w:eastAsia="Times New Roman" w:hAnsi="Times New Roman" w:cs="Times New Roman"/>
                <w:sz w:val="28"/>
                <w:szCs w:val="28"/>
                <w:lang w:bidi="ar-SA"/>
              </w:rPr>
              <w:t xml:space="preserve"> и ВКЛ, а поскольку разработанный </w:t>
            </w:r>
            <w:proofErr w:type="spellStart"/>
            <w:r w:rsidRPr="000C1B5A">
              <w:rPr>
                <w:rFonts w:ascii="Times New Roman" w:eastAsia="Times New Roman" w:hAnsi="Times New Roman" w:cs="Times New Roman"/>
                <w:sz w:val="28"/>
                <w:szCs w:val="28"/>
                <w:lang w:bidi="ar-SA"/>
              </w:rPr>
              <w:t>Михалом</w:t>
            </w:r>
            <w:proofErr w:type="spellEnd"/>
            <w:r w:rsidRPr="000C1B5A">
              <w:rPr>
                <w:rFonts w:ascii="Times New Roman" w:eastAsia="Times New Roman" w:hAnsi="Times New Roman" w:cs="Times New Roman"/>
                <w:sz w:val="28"/>
                <w:szCs w:val="28"/>
                <w:lang w:bidi="ar-SA"/>
              </w:rPr>
              <w:t xml:space="preserve"> </w:t>
            </w:r>
            <w:proofErr w:type="spellStart"/>
            <w:r w:rsidRPr="000C1B5A">
              <w:rPr>
                <w:rFonts w:ascii="Times New Roman" w:eastAsia="Times New Roman" w:hAnsi="Times New Roman" w:cs="Times New Roman"/>
                <w:sz w:val="28"/>
                <w:szCs w:val="28"/>
                <w:lang w:bidi="ar-SA"/>
              </w:rPr>
              <w:t>Клеофасом</w:t>
            </w:r>
            <w:proofErr w:type="spellEnd"/>
            <w:r w:rsidRPr="000C1B5A">
              <w:rPr>
                <w:rFonts w:ascii="Times New Roman" w:eastAsia="Times New Roman" w:hAnsi="Times New Roman" w:cs="Times New Roman"/>
                <w:sz w:val="28"/>
                <w:szCs w:val="28"/>
                <w:lang w:bidi="ar-SA"/>
              </w:rPr>
              <w:t xml:space="preserve"> Огинским план не был принят </w:t>
            </w:r>
            <w:proofErr w:type="spellStart"/>
            <w:r w:rsidRPr="000C1B5A">
              <w:rPr>
                <w:rFonts w:ascii="Times New Roman" w:eastAsia="Times New Roman" w:hAnsi="Times New Roman" w:cs="Times New Roman"/>
                <w:sz w:val="28"/>
                <w:szCs w:val="28"/>
                <w:lang w:bidi="ar-SA"/>
              </w:rPr>
              <w:t>принят</w:t>
            </w:r>
            <w:proofErr w:type="spellEnd"/>
            <w:r w:rsidRPr="000C1B5A">
              <w:rPr>
                <w:rFonts w:ascii="Times New Roman" w:eastAsia="Times New Roman" w:hAnsi="Times New Roman" w:cs="Times New Roman"/>
                <w:sz w:val="28"/>
                <w:szCs w:val="28"/>
                <w:lang w:bidi="ar-SA"/>
              </w:rPr>
              <w:t xml:space="preserve"> Александром I ( «план Огинского предусматривал автономию – широкое самоуправление, </w:t>
            </w:r>
            <w:proofErr w:type="spellStart"/>
            <w:r w:rsidRPr="000C1B5A">
              <w:rPr>
                <w:rFonts w:ascii="Times New Roman" w:eastAsia="Times New Roman" w:hAnsi="Times New Roman" w:cs="Times New Roman"/>
                <w:sz w:val="28"/>
                <w:szCs w:val="28"/>
                <w:lang w:bidi="ar-SA"/>
              </w:rPr>
              <w:t>осв</w:t>
            </w:r>
            <w:proofErr w:type="spellEnd"/>
            <w:r w:rsidRPr="000C1B5A">
              <w:rPr>
                <w:rFonts w:ascii="Times New Roman" w:eastAsia="Times New Roman" w:hAnsi="Times New Roman" w:cs="Times New Roman"/>
                <w:sz w:val="28"/>
                <w:szCs w:val="28"/>
                <w:lang w:bidi="ar-SA"/>
              </w:rPr>
              <w:t>. крестьян от крепостной зависимости, создание своей армии ), то сторонники воссоздания ВКЛ приветствовали приход Наполеона и пошли на службу в его армию.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C1B5A" w:rsidRPr="000C1B5A" w:rsidRDefault="000C1B5A" w:rsidP="000C1B5A">
            <w:pPr>
              <w:widowControl/>
              <w:jc w:val="both"/>
              <w:rPr>
                <w:rFonts w:ascii="Times New Roman" w:eastAsia="Times New Roman" w:hAnsi="Times New Roman" w:cs="Times New Roman"/>
                <w:color w:val="auto"/>
                <w:lang w:bidi="ar-SA"/>
              </w:rPr>
            </w:pPr>
            <w:r w:rsidRPr="000C1B5A">
              <w:rPr>
                <w:rFonts w:ascii="Times New Roman" w:eastAsia="Times New Roman" w:hAnsi="Times New Roman" w:cs="Times New Roman"/>
                <w:sz w:val="28"/>
                <w:szCs w:val="28"/>
                <w:lang w:bidi="ar-SA"/>
              </w:rPr>
              <w:t xml:space="preserve"> (</w:t>
            </w:r>
            <w:proofErr w:type="gramStart"/>
            <w:r w:rsidRPr="000C1B5A">
              <w:rPr>
                <w:rFonts w:ascii="Times New Roman" w:eastAsia="Times New Roman" w:hAnsi="Times New Roman" w:cs="Times New Roman"/>
                <w:sz w:val="28"/>
                <w:szCs w:val="28"/>
                <w:lang w:bidi="ar-SA"/>
              </w:rPr>
              <w:t>В</w:t>
            </w:r>
            <w:proofErr w:type="gramEnd"/>
            <w:r w:rsidRPr="000C1B5A">
              <w:rPr>
                <w:rFonts w:ascii="Times New Roman" w:eastAsia="Times New Roman" w:hAnsi="Times New Roman" w:cs="Times New Roman"/>
                <w:sz w:val="28"/>
                <w:szCs w:val="28"/>
                <w:lang w:bidi="ar-SA"/>
              </w:rPr>
              <w:t xml:space="preserve"> начале войны) – надеялись на освобождение от крепостничества </w:t>
            </w:r>
          </w:p>
          <w:p w:rsidR="000C1B5A" w:rsidRPr="000C1B5A" w:rsidRDefault="000C1B5A" w:rsidP="000C1B5A">
            <w:pPr>
              <w:widowControl/>
              <w:jc w:val="both"/>
              <w:rPr>
                <w:rFonts w:ascii="Times New Roman" w:eastAsia="Times New Roman" w:hAnsi="Times New Roman" w:cs="Times New Roman"/>
                <w:color w:val="auto"/>
                <w:lang w:bidi="ar-SA"/>
              </w:rPr>
            </w:pPr>
            <w:r w:rsidRPr="000C1B5A">
              <w:rPr>
                <w:rFonts w:ascii="Times New Roman" w:eastAsia="Times New Roman" w:hAnsi="Times New Roman" w:cs="Times New Roman"/>
                <w:sz w:val="28"/>
                <w:szCs w:val="28"/>
                <w:lang w:bidi="ar-SA"/>
              </w:rPr>
              <w:t>(в Польше зависимость крестьян от помещиков была Наполеоном ликвидирована), но Наполеон</w:t>
            </w:r>
          </w:p>
          <w:p w:rsidR="000C1B5A" w:rsidRPr="000C1B5A" w:rsidRDefault="000C1B5A" w:rsidP="000C1B5A">
            <w:pPr>
              <w:widowControl/>
              <w:jc w:val="both"/>
              <w:rPr>
                <w:rFonts w:ascii="Times New Roman" w:eastAsia="Times New Roman" w:hAnsi="Times New Roman" w:cs="Times New Roman"/>
                <w:color w:val="auto"/>
                <w:lang w:bidi="ar-SA"/>
              </w:rPr>
            </w:pPr>
            <w:r w:rsidRPr="000C1B5A">
              <w:rPr>
                <w:rFonts w:ascii="Times New Roman" w:eastAsia="Times New Roman" w:hAnsi="Times New Roman" w:cs="Times New Roman"/>
                <w:sz w:val="28"/>
                <w:szCs w:val="28"/>
                <w:lang w:bidi="ar-SA"/>
              </w:rPr>
              <w:t>не пошел на освобождение крестьян. </w:t>
            </w:r>
          </w:p>
          <w:p w:rsidR="000C1B5A" w:rsidRPr="000C1B5A" w:rsidRDefault="000C1B5A" w:rsidP="000C1B5A">
            <w:pPr>
              <w:widowControl/>
              <w:spacing w:after="240"/>
              <w:rPr>
                <w:rFonts w:ascii="Times New Roman" w:eastAsia="Times New Roman" w:hAnsi="Times New Roman" w:cs="Times New Roman"/>
                <w:color w:val="auto"/>
                <w:lang w:bidi="ar-SA"/>
              </w:rPr>
            </w:pPr>
          </w:p>
        </w:tc>
      </w:tr>
      <w:tr w:rsidR="000C1B5A" w:rsidRPr="000C1B5A" w:rsidTr="000C1B5A">
        <w:trPr>
          <w:trHeight w:val="97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1B5A" w:rsidRPr="000C1B5A" w:rsidRDefault="000C1B5A" w:rsidP="000C1B5A">
            <w:pPr>
              <w:widowControl/>
              <w:rPr>
                <w:rFonts w:ascii="Times New Roman" w:eastAsia="Times New Roman" w:hAnsi="Times New Roman" w:cs="Times New Roman"/>
                <w:color w:val="auto"/>
                <w:lang w:bidi="ar-SA"/>
              </w:rPr>
            </w:pPr>
          </w:p>
          <w:p w:rsidR="000C1B5A" w:rsidRPr="000C1B5A" w:rsidRDefault="000C1B5A" w:rsidP="000C1B5A">
            <w:pPr>
              <w:widowControl/>
              <w:jc w:val="center"/>
              <w:rPr>
                <w:rFonts w:ascii="Times New Roman" w:eastAsia="Times New Roman" w:hAnsi="Times New Roman" w:cs="Times New Roman"/>
                <w:color w:val="auto"/>
                <w:lang w:bidi="ar-SA"/>
              </w:rPr>
            </w:pPr>
            <w:r w:rsidRPr="000C1B5A">
              <w:rPr>
                <w:rFonts w:ascii="Times New Roman" w:eastAsia="Times New Roman" w:hAnsi="Times New Roman" w:cs="Times New Roman"/>
                <w:i/>
                <w:iCs/>
                <w:sz w:val="28"/>
                <w:szCs w:val="28"/>
                <w:u w:val="single"/>
                <w:lang w:bidi="ar-SA"/>
              </w:rPr>
              <w:t>Отношение к боевым действиям наполеоновских войск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C1B5A" w:rsidRPr="000C1B5A" w:rsidRDefault="000C1B5A" w:rsidP="000C1B5A">
            <w:pPr>
              <w:widowControl/>
              <w:jc w:val="both"/>
              <w:rPr>
                <w:rFonts w:ascii="Times New Roman" w:eastAsia="Times New Roman" w:hAnsi="Times New Roman" w:cs="Times New Roman"/>
                <w:color w:val="auto"/>
                <w:lang w:bidi="ar-SA"/>
              </w:rPr>
            </w:pPr>
            <w:r w:rsidRPr="000C1B5A">
              <w:rPr>
                <w:rFonts w:ascii="Times New Roman" w:eastAsia="Times New Roman" w:hAnsi="Times New Roman" w:cs="Times New Roman"/>
                <w:sz w:val="28"/>
                <w:szCs w:val="28"/>
                <w:lang w:bidi="ar-SA"/>
              </w:rPr>
              <w:t>Сторонники воссоздания ВКЛ приветствовали приход Наполеона и пошли на службу в его армию.</w:t>
            </w:r>
          </w:p>
          <w:p w:rsidR="000C1B5A" w:rsidRPr="000C1B5A" w:rsidRDefault="000C1B5A" w:rsidP="000C1B5A">
            <w:pPr>
              <w:widowControl/>
              <w:jc w:val="both"/>
              <w:rPr>
                <w:rFonts w:ascii="Times New Roman" w:eastAsia="Times New Roman" w:hAnsi="Times New Roman" w:cs="Times New Roman"/>
                <w:color w:val="auto"/>
                <w:lang w:bidi="ar-SA"/>
              </w:rPr>
            </w:pPr>
            <w:r w:rsidRPr="000C1B5A">
              <w:rPr>
                <w:rFonts w:ascii="Times New Roman" w:eastAsia="Times New Roman" w:hAnsi="Times New Roman" w:cs="Times New Roman"/>
                <w:sz w:val="28"/>
                <w:szCs w:val="28"/>
                <w:lang w:bidi="ar-SA"/>
              </w:rPr>
              <w:t xml:space="preserve">Доминик </w:t>
            </w:r>
            <w:proofErr w:type="spellStart"/>
            <w:r w:rsidRPr="000C1B5A">
              <w:rPr>
                <w:rFonts w:ascii="Times New Roman" w:eastAsia="Times New Roman" w:hAnsi="Times New Roman" w:cs="Times New Roman"/>
                <w:sz w:val="28"/>
                <w:szCs w:val="28"/>
                <w:lang w:bidi="ar-SA"/>
              </w:rPr>
              <w:t>Радзивилл</w:t>
            </w:r>
            <w:proofErr w:type="spellEnd"/>
            <w:r w:rsidRPr="000C1B5A">
              <w:rPr>
                <w:rFonts w:ascii="Times New Roman" w:eastAsia="Times New Roman" w:hAnsi="Times New Roman" w:cs="Times New Roman"/>
                <w:sz w:val="28"/>
                <w:szCs w:val="28"/>
                <w:lang w:bidi="ar-SA"/>
              </w:rPr>
              <w:t xml:space="preserve"> выставил за свои деньги трехтысячный уланский полк (полк лёгких наездников) для помощи французской армии.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C1B5A" w:rsidRPr="000C1B5A" w:rsidRDefault="000C1B5A" w:rsidP="000C1B5A">
            <w:pPr>
              <w:widowControl/>
              <w:jc w:val="both"/>
              <w:rPr>
                <w:rFonts w:ascii="Times New Roman" w:eastAsia="Times New Roman" w:hAnsi="Times New Roman" w:cs="Times New Roman"/>
                <w:color w:val="auto"/>
                <w:lang w:bidi="ar-SA"/>
              </w:rPr>
            </w:pPr>
            <w:r w:rsidRPr="000C1B5A">
              <w:rPr>
                <w:rFonts w:ascii="Times New Roman" w:eastAsia="Times New Roman" w:hAnsi="Times New Roman" w:cs="Times New Roman"/>
                <w:sz w:val="28"/>
                <w:szCs w:val="28"/>
                <w:lang w:bidi="ar-SA"/>
              </w:rPr>
              <w:t xml:space="preserve">Возникали отряды народной самообороны. Один из них был создан в </w:t>
            </w:r>
            <w:r w:rsidRPr="000C1B5A">
              <w:rPr>
                <w:rFonts w:ascii="Times New Roman" w:eastAsia="Times New Roman" w:hAnsi="Times New Roman" w:cs="Times New Roman"/>
                <w:i/>
                <w:iCs/>
                <w:sz w:val="28"/>
                <w:szCs w:val="28"/>
                <w:lang w:bidi="ar-SA"/>
              </w:rPr>
              <w:t xml:space="preserve">д. </w:t>
            </w:r>
            <w:proofErr w:type="spellStart"/>
            <w:r w:rsidRPr="000C1B5A">
              <w:rPr>
                <w:rFonts w:ascii="Times New Roman" w:eastAsia="Times New Roman" w:hAnsi="Times New Roman" w:cs="Times New Roman"/>
                <w:i/>
                <w:iCs/>
                <w:sz w:val="28"/>
                <w:szCs w:val="28"/>
                <w:lang w:bidi="ar-SA"/>
              </w:rPr>
              <w:t>Жарцы</w:t>
            </w:r>
            <w:proofErr w:type="spellEnd"/>
            <w:r w:rsidRPr="000C1B5A">
              <w:rPr>
                <w:rFonts w:ascii="Times New Roman" w:eastAsia="Times New Roman" w:hAnsi="Times New Roman" w:cs="Times New Roman"/>
                <w:i/>
                <w:iCs/>
                <w:sz w:val="28"/>
                <w:szCs w:val="28"/>
                <w:lang w:bidi="ar-SA"/>
              </w:rPr>
              <w:t xml:space="preserve"> Полоцкого повета </w:t>
            </w:r>
          </w:p>
          <w:p w:rsidR="000C1B5A" w:rsidRPr="000C1B5A" w:rsidRDefault="000C1B5A" w:rsidP="000C1B5A">
            <w:pPr>
              <w:widowControl/>
              <w:jc w:val="both"/>
              <w:rPr>
                <w:rFonts w:ascii="Times New Roman" w:eastAsia="Times New Roman" w:hAnsi="Times New Roman" w:cs="Times New Roman"/>
                <w:color w:val="auto"/>
                <w:lang w:bidi="ar-SA"/>
              </w:rPr>
            </w:pPr>
            <w:r w:rsidRPr="000C1B5A">
              <w:rPr>
                <w:rFonts w:ascii="Times New Roman" w:eastAsia="Times New Roman" w:hAnsi="Times New Roman" w:cs="Times New Roman"/>
                <w:i/>
                <w:iCs/>
                <w:sz w:val="28"/>
                <w:szCs w:val="28"/>
                <w:lang w:bidi="ar-SA"/>
              </w:rPr>
              <w:t> </w:t>
            </w:r>
            <w:r w:rsidRPr="000C1B5A">
              <w:rPr>
                <w:rFonts w:ascii="Times New Roman" w:eastAsia="Times New Roman" w:hAnsi="Times New Roman" w:cs="Times New Roman"/>
                <w:sz w:val="28"/>
                <w:szCs w:val="28"/>
                <w:lang w:bidi="ar-SA"/>
              </w:rPr>
              <w:t>(когда к деревне подошли вооруженные войска Наполеона, крестьяне оказали сопротивление)</w:t>
            </w:r>
          </w:p>
        </w:tc>
      </w:tr>
      <w:tr w:rsidR="000C1B5A" w:rsidRPr="000C1B5A" w:rsidTr="000C1B5A">
        <w:trPr>
          <w:trHeight w:val="9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1B5A" w:rsidRPr="000C1B5A" w:rsidRDefault="000C1B5A" w:rsidP="000C1B5A">
            <w:pPr>
              <w:widowControl/>
              <w:jc w:val="center"/>
              <w:rPr>
                <w:rFonts w:ascii="Times New Roman" w:eastAsia="Times New Roman" w:hAnsi="Times New Roman" w:cs="Times New Roman"/>
                <w:color w:val="auto"/>
                <w:lang w:bidi="ar-SA"/>
              </w:rPr>
            </w:pPr>
            <w:r w:rsidRPr="000C1B5A">
              <w:rPr>
                <w:rFonts w:ascii="Times New Roman" w:eastAsia="Times New Roman" w:hAnsi="Times New Roman" w:cs="Times New Roman"/>
                <w:i/>
                <w:iCs/>
                <w:sz w:val="28"/>
                <w:szCs w:val="28"/>
                <w:u w:val="single"/>
                <w:lang w:bidi="ar-SA"/>
              </w:rPr>
              <w:t>Отношение к политике французской администрации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C1B5A" w:rsidRPr="000C1B5A" w:rsidRDefault="000C1B5A" w:rsidP="000C1B5A">
            <w:pPr>
              <w:widowControl/>
              <w:jc w:val="both"/>
              <w:rPr>
                <w:rFonts w:ascii="Times New Roman" w:eastAsia="Times New Roman" w:hAnsi="Times New Roman" w:cs="Times New Roman"/>
                <w:color w:val="auto"/>
                <w:lang w:bidi="ar-SA"/>
              </w:rPr>
            </w:pPr>
            <w:r w:rsidRPr="000C1B5A">
              <w:rPr>
                <w:rFonts w:ascii="Times New Roman" w:eastAsia="Times New Roman" w:hAnsi="Times New Roman" w:cs="Times New Roman"/>
                <w:sz w:val="28"/>
                <w:szCs w:val="28"/>
                <w:shd w:val="clear" w:color="auto" w:fill="FFFFFF"/>
                <w:lang w:bidi="ar-SA"/>
              </w:rPr>
              <w:t xml:space="preserve">Часть поддерживала Александра II; другие же поддерживали Наполеона, помогали его армии, </w:t>
            </w:r>
            <w:r w:rsidRPr="000C1B5A">
              <w:rPr>
                <w:rFonts w:ascii="Times New Roman" w:eastAsia="Times New Roman" w:hAnsi="Times New Roman" w:cs="Times New Roman"/>
                <w:sz w:val="28"/>
                <w:szCs w:val="28"/>
                <w:lang w:bidi="ar-SA"/>
              </w:rPr>
              <w:t xml:space="preserve">возлагали на него </w:t>
            </w:r>
            <w:r w:rsidRPr="000C1B5A">
              <w:rPr>
                <w:rFonts w:ascii="Times New Roman" w:eastAsia="Times New Roman" w:hAnsi="Times New Roman" w:cs="Times New Roman"/>
                <w:sz w:val="28"/>
                <w:szCs w:val="28"/>
                <w:lang w:bidi="ar-SA"/>
              </w:rPr>
              <w:lastRenderedPageBreak/>
              <w:t>возрождение ВКЛ и РП.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C1B5A" w:rsidRPr="000C1B5A" w:rsidRDefault="000C1B5A" w:rsidP="000C1B5A">
            <w:pPr>
              <w:widowControl/>
              <w:jc w:val="both"/>
              <w:rPr>
                <w:rFonts w:ascii="Times New Roman" w:eastAsia="Times New Roman" w:hAnsi="Times New Roman" w:cs="Times New Roman"/>
                <w:color w:val="auto"/>
                <w:lang w:bidi="ar-SA"/>
              </w:rPr>
            </w:pPr>
            <w:r w:rsidRPr="000C1B5A">
              <w:rPr>
                <w:rFonts w:ascii="Times New Roman" w:eastAsia="Times New Roman" w:hAnsi="Times New Roman" w:cs="Times New Roman"/>
                <w:sz w:val="28"/>
                <w:szCs w:val="28"/>
                <w:lang w:bidi="ar-SA"/>
              </w:rPr>
              <w:lastRenderedPageBreak/>
              <w:t xml:space="preserve">Бесконечные </w:t>
            </w:r>
            <w:r w:rsidRPr="000C1B5A">
              <w:rPr>
                <w:rFonts w:ascii="Times New Roman" w:eastAsia="Times New Roman" w:hAnsi="Times New Roman" w:cs="Times New Roman"/>
                <w:b/>
                <w:bCs/>
                <w:sz w:val="28"/>
                <w:szCs w:val="28"/>
                <w:lang w:bidi="ar-SA"/>
              </w:rPr>
              <w:t>реквизиции</w:t>
            </w:r>
            <w:r w:rsidRPr="000C1B5A">
              <w:rPr>
                <w:rFonts w:ascii="Times New Roman" w:eastAsia="Times New Roman" w:hAnsi="Times New Roman" w:cs="Times New Roman"/>
                <w:sz w:val="28"/>
                <w:szCs w:val="28"/>
                <w:lang w:bidi="ar-SA"/>
              </w:rPr>
              <w:t xml:space="preserve"> (насильственное изъятие имущества в пользу гос-ва во время </w:t>
            </w:r>
            <w:r w:rsidRPr="000C1B5A">
              <w:rPr>
                <w:rFonts w:ascii="Times New Roman" w:eastAsia="Times New Roman" w:hAnsi="Times New Roman" w:cs="Times New Roman"/>
                <w:sz w:val="28"/>
                <w:szCs w:val="28"/>
                <w:lang w:bidi="ar-SA"/>
              </w:rPr>
              <w:lastRenderedPageBreak/>
              <w:t xml:space="preserve">войны) и </w:t>
            </w:r>
            <w:r w:rsidRPr="000C1B5A">
              <w:rPr>
                <w:rFonts w:ascii="Times New Roman" w:eastAsia="Times New Roman" w:hAnsi="Times New Roman" w:cs="Times New Roman"/>
                <w:b/>
                <w:bCs/>
                <w:sz w:val="28"/>
                <w:szCs w:val="28"/>
                <w:lang w:bidi="ar-SA"/>
              </w:rPr>
              <w:t>мародёрство</w:t>
            </w:r>
            <w:r w:rsidRPr="000C1B5A">
              <w:rPr>
                <w:rFonts w:ascii="Times New Roman" w:eastAsia="Times New Roman" w:hAnsi="Times New Roman" w:cs="Times New Roman"/>
                <w:sz w:val="28"/>
                <w:szCs w:val="28"/>
                <w:lang w:bidi="ar-SA"/>
              </w:rPr>
              <w:t xml:space="preserve"> вызвали массовое сопротивление крестьянства.</w:t>
            </w:r>
          </w:p>
          <w:p w:rsidR="000C1B5A" w:rsidRPr="000C1B5A" w:rsidRDefault="000C1B5A" w:rsidP="000C1B5A">
            <w:pPr>
              <w:widowControl/>
              <w:rPr>
                <w:rFonts w:ascii="Times New Roman" w:eastAsia="Times New Roman" w:hAnsi="Times New Roman" w:cs="Times New Roman"/>
                <w:color w:val="auto"/>
                <w:lang w:bidi="ar-SA"/>
              </w:rPr>
            </w:pPr>
          </w:p>
        </w:tc>
      </w:tr>
    </w:tbl>
    <w:p w:rsidR="000C1B5A" w:rsidRDefault="000C1B5A" w:rsidP="000C1B5A">
      <w:pPr>
        <w:widowControl/>
        <w:jc w:val="both"/>
        <w:rPr>
          <w:rFonts w:ascii="Times New Roman" w:eastAsia="Times New Roman" w:hAnsi="Times New Roman" w:cs="Times New Roman"/>
          <w:sz w:val="28"/>
          <w:szCs w:val="28"/>
          <w:lang w:bidi="ar-SA"/>
        </w:rPr>
      </w:pPr>
    </w:p>
    <w:p w:rsidR="000C1B5A" w:rsidRPr="000C1B5A" w:rsidRDefault="000C1B5A" w:rsidP="000C1B5A">
      <w:pPr>
        <w:widowControl/>
        <w:jc w:val="both"/>
        <w:rPr>
          <w:rFonts w:ascii="Times New Roman" w:eastAsia="Times New Roman" w:hAnsi="Times New Roman" w:cs="Times New Roman"/>
          <w:color w:val="auto"/>
          <w:lang w:bidi="ar-SA"/>
        </w:rPr>
      </w:pPr>
      <w:r w:rsidRPr="000C1B5A">
        <w:rPr>
          <w:rFonts w:ascii="Times New Roman" w:eastAsia="Times New Roman" w:hAnsi="Times New Roman" w:cs="Times New Roman"/>
          <w:sz w:val="28"/>
          <w:szCs w:val="28"/>
          <w:lang w:bidi="ar-SA"/>
        </w:rPr>
        <w:t xml:space="preserve">Вывод: разные слои населения по-разному отнеслись к Наполеону и его обещаниям: крестьяне надеялись на освобождение их от крепостного права, однако </w:t>
      </w:r>
      <w:proofErr w:type="gramStart"/>
      <w:r w:rsidRPr="000C1B5A">
        <w:rPr>
          <w:rFonts w:ascii="Times New Roman" w:eastAsia="Times New Roman" w:hAnsi="Times New Roman" w:cs="Times New Roman"/>
          <w:sz w:val="28"/>
          <w:szCs w:val="28"/>
          <w:lang w:bidi="ar-SA"/>
        </w:rPr>
        <w:t>получили  лишь</w:t>
      </w:r>
      <w:proofErr w:type="gramEnd"/>
      <w:r w:rsidRPr="000C1B5A">
        <w:rPr>
          <w:rFonts w:ascii="Times New Roman" w:eastAsia="Times New Roman" w:hAnsi="Times New Roman" w:cs="Times New Roman"/>
          <w:sz w:val="28"/>
          <w:szCs w:val="28"/>
          <w:lang w:bidi="ar-SA"/>
        </w:rPr>
        <w:t>  постоянные реквизиции со стороны французов, а шляхта и магнаты видели в Наполеоне руководителя для воссоздания ВКЛ и РП и помогали ему обеспечивать армию. Однако в ноябре 1812 года произошла решающая битва возле д. Студенка, и Наполеон был окончательно побежден.</w:t>
      </w:r>
    </w:p>
    <w:p w:rsidR="000C1B5A" w:rsidRPr="008276C7" w:rsidRDefault="000C1B5A" w:rsidP="008276C7">
      <w:pPr>
        <w:pStyle w:val="1"/>
        <w:shd w:val="clear" w:color="auto" w:fill="auto"/>
        <w:spacing w:after="0"/>
        <w:ind w:firstLine="709"/>
        <w:jc w:val="both"/>
        <w:rPr>
          <w:b/>
          <w:color w:val="00B050"/>
          <w:sz w:val="28"/>
          <w:szCs w:val="28"/>
        </w:rPr>
      </w:pPr>
    </w:p>
    <w:sectPr w:rsidR="000C1B5A" w:rsidRPr="008276C7" w:rsidSect="008276C7">
      <w:headerReference w:type="default" r:id="rId6"/>
      <w:footerReference w:type="default" r:id="rId7"/>
      <w:pgSz w:w="11907" w:h="16839" w:code="9"/>
      <w:pgMar w:top="1134" w:right="1275"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22B" w:rsidRDefault="002A322B" w:rsidP="009917CD">
      <w:r>
        <w:separator/>
      </w:r>
    </w:p>
  </w:endnote>
  <w:endnote w:type="continuationSeparator" w:id="0">
    <w:p w:rsidR="002A322B" w:rsidRDefault="002A322B" w:rsidP="00991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mfortaa">
    <w:panose1 w:val="00000500000000000000"/>
    <w:charset w:val="CC"/>
    <w:family w:val="auto"/>
    <w:pitch w:val="variable"/>
    <w:sig w:usb0="20000287" w:usb1="00000002" w:usb2="00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7CD" w:rsidRDefault="00D4533D">
    <w:pPr>
      <w:spacing w:line="1" w:lineRule="exact"/>
    </w:pPr>
    <w:r>
      <w:pict>
        <v:shapetype id="_x0000_t202" coordsize="21600,21600" o:spt="202" path="m,l,21600r21600,l21600,xe">
          <v:stroke joinstyle="miter"/>
          <v:path gradientshapeok="t" o:connecttype="rect"/>
        </v:shapetype>
        <v:shape id="_x0000_s1051" type="#_x0000_t202" style="position:absolute;margin-left:331.45pt;margin-top:559.2pt;width:7.45pt;height:6pt;z-index:-251658752;mso-wrap-style:none;mso-wrap-distance-left:0;mso-wrap-distance-right:0;mso-position-horizontal-relative:page;mso-position-vertical-relative:page" wrapcoords="0 0" filled="f" stroked="f">
          <v:textbox style="mso-next-textbox:#_x0000_s1051;mso-fit-shape-to-text:t" inset="0,0,0,0">
            <w:txbxContent>
              <w:p w:rsidR="009917CD" w:rsidRDefault="002A322B">
                <w:pPr>
                  <w:pStyle w:val="20"/>
                  <w:shd w:val="clear" w:color="auto" w:fill="auto"/>
                  <w:rPr>
                    <w:sz w:val="16"/>
                    <w:szCs w:val="16"/>
                  </w:rPr>
                </w:pPr>
                <w:r>
                  <w:rPr>
                    <w:rFonts w:ascii="Arial" w:eastAsia="Arial" w:hAnsi="Arial" w:cs="Arial"/>
                    <w:b/>
                    <w:bCs/>
                    <w:color w:val="3A3A3A"/>
                    <w:sz w:val="16"/>
                    <w:szCs w:val="16"/>
                  </w:rPr>
                  <w:t>81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22B" w:rsidRDefault="002A322B"/>
  </w:footnote>
  <w:footnote w:type="continuationSeparator" w:id="0">
    <w:p w:rsidR="002A322B" w:rsidRDefault="002A322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7CD" w:rsidRDefault="009917CD">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917CD"/>
    <w:rsid w:val="000C1B5A"/>
    <w:rsid w:val="00195F0B"/>
    <w:rsid w:val="002A322B"/>
    <w:rsid w:val="002C58FF"/>
    <w:rsid w:val="002F66A4"/>
    <w:rsid w:val="008276C7"/>
    <w:rsid w:val="009917CD"/>
    <w:rsid w:val="00D45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CE5B116-6491-4066-B71B-B8A55068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917C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917CD"/>
    <w:rPr>
      <w:rFonts w:ascii="Times New Roman" w:eastAsia="Times New Roman" w:hAnsi="Times New Roman" w:cs="Times New Roman"/>
      <w:b w:val="0"/>
      <w:bCs w:val="0"/>
      <w:i w:val="0"/>
      <w:iCs w:val="0"/>
      <w:smallCaps w:val="0"/>
      <w:strike w:val="0"/>
      <w:color w:val="3A3A3A"/>
      <w:sz w:val="20"/>
      <w:szCs w:val="20"/>
      <w:u w:val="none"/>
    </w:rPr>
  </w:style>
  <w:style w:type="character" w:customStyle="1" w:styleId="2">
    <w:name w:val="Колонтитул (2)_"/>
    <w:basedOn w:val="a0"/>
    <w:link w:val="20"/>
    <w:rsid w:val="009917CD"/>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sid w:val="009917CD"/>
    <w:rPr>
      <w:rFonts w:ascii="Verdana" w:eastAsia="Verdana" w:hAnsi="Verdana" w:cs="Verdana"/>
      <w:b/>
      <w:bCs/>
      <w:i/>
      <w:iCs/>
      <w:smallCaps w:val="0"/>
      <w:strike w:val="0"/>
      <w:color w:val="3A3A3A"/>
      <w:sz w:val="15"/>
      <w:szCs w:val="15"/>
      <w:u w:val="none"/>
    </w:rPr>
  </w:style>
  <w:style w:type="character" w:customStyle="1" w:styleId="a4">
    <w:name w:val="Подпись к таблице_"/>
    <w:basedOn w:val="a0"/>
    <w:link w:val="a5"/>
    <w:rsid w:val="009917CD"/>
    <w:rPr>
      <w:rFonts w:ascii="Times New Roman" w:eastAsia="Times New Roman" w:hAnsi="Times New Roman" w:cs="Times New Roman"/>
      <w:b w:val="0"/>
      <w:bCs w:val="0"/>
      <w:i w:val="0"/>
      <w:iCs w:val="0"/>
      <w:smallCaps w:val="0"/>
      <w:strike w:val="0"/>
      <w:color w:val="3A3A3A"/>
      <w:sz w:val="20"/>
      <w:szCs w:val="20"/>
      <w:u w:val="none"/>
    </w:rPr>
  </w:style>
  <w:style w:type="character" w:customStyle="1" w:styleId="a6">
    <w:name w:val="Другое_"/>
    <w:basedOn w:val="a0"/>
    <w:link w:val="a7"/>
    <w:rsid w:val="009917CD"/>
    <w:rPr>
      <w:rFonts w:ascii="Times New Roman" w:eastAsia="Times New Roman" w:hAnsi="Times New Roman" w:cs="Times New Roman"/>
      <w:b w:val="0"/>
      <w:bCs w:val="0"/>
      <w:i w:val="0"/>
      <w:iCs w:val="0"/>
      <w:smallCaps w:val="0"/>
      <w:strike w:val="0"/>
      <w:color w:val="3A3A3A"/>
      <w:sz w:val="20"/>
      <w:szCs w:val="20"/>
      <w:u w:val="none"/>
    </w:rPr>
  </w:style>
  <w:style w:type="paragraph" w:customStyle="1" w:styleId="1">
    <w:name w:val="Основной текст1"/>
    <w:basedOn w:val="a"/>
    <w:link w:val="a3"/>
    <w:rsid w:val="009917CD"/>
    <w:pPr>
      <w:shd w:val="clear" w:color="auto" w:fill="FFFFFF"/>
      <w:spacing w:after="300"/>
      <w:ind w:firstLine="310"/>
    </w:pPr>
    <w:rPr>
      <w:rFonts w:ascii="Times New Roman" w:eastAsia="Times New Roman" w:hAnsi="Times New Roman" w:cs="Times New Roman"/>
      <w:color w:val="3A3A3A"/>
      <w:sz w:val="20"/>
      <w:szCs w:val="20"/>
    </w:rPr>
  </w:style>
  <w:style w:type="paragraph" w:customStyle="1" w:styleId="20">
    <w:name w:val="Колонтитул (2)"/>
    <w:basedOn w:val="a"/>
    <w:link w:val="2"/>
    <w:rsid w:val="009917CD"/>
    <w:pPr>
      <w:shd w:val="clear" w:color="auto" w:fill="FFFFFF"/>
    </w:pPr>
    <w:rPr>
      <w:rFonts w:ascii="Times New Roman" w:eastAsia="Times New Roman" w:hAnsi="Times New Roman" w:cs="Times New Roman"/>
      <w:sz w:val="20"/>
      <w:szCs w:val="20"/>
    </w:rPr>
  </w:style>
  <w:style w:type="paragraph" w:customStyle="1" w:styleId="22">
    <w:name w:val="Основной текст (2)"/>
    <w:basedOn w:val="a"/>
    <w:link w:val="21"/>
    <w:rsid w:val="009917CD"/>
    <w:pPr>
      <w:shd w:val="clear" w:color="auto" w:fill="FFFFFF"/>
      <w:spacing w:after="120" w:line="290" w:lineRule="auto"/>
    </w:pPr>
    <w:rPr>
      <w:rFonts w:ascii="Verdana" w:eastAsia="Verdana" w:hAnsi="Verdana" w:cs="Verdana"/>
      <w:b/>
      <w:bCs/>
      <w:i/>
      <w:iCs/>
      <w:color w:val="3A3A3A"/>
      <w:sz w:val="15"/>
      <w:szCs w:val="15"/>
    </w:rPr>
  </w:style>
  <w:style w:type="paragraph" w:customStyle="1" w:styleId="a5">
    <w:name w:val="Подпись к таблице"/>
    <w:basedOn w:val="a"/>
    <w:link w:val="a4"/>
    <w:rsid w:val="009917CD"/>
    <w:pPr>
      <w:shd w:val="clear" w:color="auto" w:fill="FFFFFF"/>
      <w:ind w:firstLine="300"/>
    </w:pPr>
    <w:rPr>
      <w:rFonts w:ascii="Times New Roman" w:eastAsia="Times New Roman" w:hAnsi="Times New Roman" w:cs="Times New Roman"/>
      <w:color w:val="3A3A3A"/>
      <w:sz w:val="20"/>
      <w:szCs w:val="20"/>
    </w:rPr>
  </w:style>
  <w:style w:type="paragraph" w:customStyle="1" w:styleId="a7">
    <w:name w:val="Другое"/>
    <w:basedOn w:val="a"/>
    <w:link w:val="a6"/>
    <w:rsid w:val="009917CD"/>
    <w:pPr>
      <w:shd w:val="clear" w:color="auto" w:fill="FFFFFF"/>
      <w:spacing w:after="300"/>
      <w:ind w:firstLine="310"/>
    </w:pPr>
    <w:rPr>
      <w:rFonts w:ascii="Times New Roman" w:eastAsia="Times New Roman" w:hAnsi="Times New Roman" w:cs="Times New Roman"/>
      <w:color w:val="3A3A3A"/>
      <w:sz w:val="20"/>
      <w:szCs w:val="20"/>
    </w:rPr>
  </w:style>
  <w:style w:type="paragraph" w:styleId="a8">
    <w:name w:val="Normal (Web)"/>
    <w:basedOn w:val="a"/>
    <w:uiPriority w:val="99"/>
    <w:semiHidden/>
    <w:unhideWhenUsed/>
    <w:rsid w:val="000C1B5A"/>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891928">
      <w:bodyDiv w:val="1"/>
      <w:marLeft w:val="0"/>
      <w:marRight w:val="0"/>
      <w:marTop w:val="0"/>
      <w:marBottom w:val="0"/>
      <w:divBdr>
        <w:top w:val="none" w:sz="0" w:space="0" w:color="auto"/>
        <w:left w:val="none" w:sz="0" w:space="0" w:color="auto"/>
        <w:bottom w:val="none" w:sz="0" w:space="0" w:color="auto"/>
        <w:right w:val="none" w:sz="0" w:space="0" w:color="auto"/>
      </w:divBdr>
    </w:div>
    <w:div w:id="1470130459">
      <w:bodyDiv w:val="1"/>
      <w:marLeft w:val="0"/>
      <w:marRight w:val="0"/>
      <w:marTop w:val="0"/>
      <w:marBottom w:val="0"/>
      <w:divBdr>
        <w:top w:val="none" w:sz="0" w:space="0" w:color="auto"/>
        <w:left w:val="none" w:sz="0" w:space="0" w:color="auto"/>
        <w:bottom w:val="none" w:sz="0" w:space="0" w:color="auto"/>
        <w:right w:val="none" w:sz="0" w:space="0" w:color="auto"/>
      </w:divBdr>
      <w:divsChild>
        <w:div w:id="1975478929">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1148</Words>
  <Characters>6545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Иришка</cp:lastModifiedBy>
  <cp:revision>6</cp:revision>
  <dcterms:created xsi:type="dcterms:W3CDTF">2020-04-24T08:47:00Z</dcterms:created>
  <dcterms:modified xsi:type="dcterms:W3CDTF">2020-04-26T17:25:00Z</dcterms:modified>
</cp:coreProperties>
</file>