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shd w:val="clear" w:color="auto" w:fill="FFC000" w:themeFill="accent4"/>
        <w:tblLook w:val="04A0"/>
      </w:tblPr>
      <w:tblGrid>
        <w:gridCol w:w="1555"/>
        <w:gridCol w:w="8901"/>
      </w:tblGrid>
      <w:tr w:rsidR="00357CD6" w:rsidTr="00004707">
        <w:tc>
          <w:tcPr>
            <w:tcW w:w="1555" w:type="dxa"/>
            <w:shd w:val="clear" w:color="auto" w:fill="FFC000" w:themeFill="accent4"/>
          </w:tcPr>
          <w:p w:rsidR="00357CD6" w:rsidRDefault="00357CD6" w:rsidP="003D2311">
            <w:pPr>
              <w:rPr>
                <w:b/>
                <w:bCs/>
                <w:u w:val="single"/>
              </w:rPr>
            </w:pPr>
            <w:bookmarkStart w:id="0" w:name="_Hlk144224397"/>
            <w:r w:rsidRPr="002E0D9E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eastAsia="fr-FR"/>
              </w:rPr>
              <w:drawing>
                <wp:inline distT="0" distB="0" distL="0" distR="0">
                  <wp:extent cx="495300" cy="495300"/>
                  <wp:effectExtent l="76200" t="76200" r="133350" b="133350"/>
                  <wp:docPr id="20090251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25163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01" cy="5027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shd w:val="clear" w:color="auto" w:fill="FFC000" w:themeFill="accent4"/>
          </w:tcPr>
          <w:p w:rsidR="00357CD6" w:rsidRPr="00FD51BA" w:rsidRDefault="00357CD6" w:rsidP="003D2311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FD51BA">
              <w:rPr>
                <w:b/>
                <w:bCs/>
                <w:sz w:val="44"/>
                <w:szCs w:val="44"/>
                <w:u w:val="single"/>
              </w:rPr>
              <w:t xml:space="preserve">Les </w:t>
            </w:r>
            <w:r>
              <w:rPr>
                <w:b/>
                <w:bCs/>
                <w:sz w:val="44"/>
                <w:szCs w:val="44"/>
                <w:u w:val="single"/>
              </w:rPr>
              <w:t>échelles d’organisation du vivant</w:t>
            </w:r>
          </w:p>
          <w:p w:rsidR="00357CD6" w:rsidRDefault="00357CD6" w:rsidP="003D2311">
            <w:pPr>
              <w:rPr>
                <w:b/>
                <w:bCs/>
                <w:u w:val="single"/>
              </w:rPr>
            </w:pPr>
          </w:p>
        </w:tc>
      </w:tr>
      <w:tr w:rsidR="00357CD6" w:rsidTr="00004707">
        <w:tc>
          <w:tcPr>
            <w:tcW w:w="1555" w:type="dxa"/>
            <w:shd w:val="clear" w:color="auto" w:fill="FFFFFF" w:themeFill="background1"/>
          </w:tcPr>
          <w:p w:rsidR="00357CD6" w:rsidRDefault="00357CD6" w:rsidP="003D231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travaillées</w:t>
            </w:r>
          </w:p>
        </w:tc>
        <w:tc>
          <w:tcPr>
            <w:tcW w:w="8901" w:type="dxa"/>
            <w:shd w:val="clear" w:color="auto" w:fill="FFFFFF" w:themeFill="background1"/>
          </w:tcPr>
          <w:p w:rsidR="00357CD6" w:rsidRDefault="00357CD6" w:rsidP="00357CD6">
            <w:pPr>
              <w:rPr>
                <w:rFonts w:ascii="Arial" w:hAnsi="Arial" w:cs="Arial"/>
                <w:sz w:val="24"/>
                <w:szCs w:val="24"/>
              </w:rPr>
            </w:pPr>
            <w:r w:rsidRPr="002E0D9E">
              <w:rPr>
                <w:rFonts w:ascii="Arial" w:hAnsi="Arial" w:cs="Arial"/>
                <w:sz w:val="24"/>
                <w:szCs w:val="24"/>
              </w:rPr>
              <w:t>- Distinguer les différentes échelles du vivant (molécules, cellules, tissus, organes, organisme) en donnant l’ordre de grandeur de leur taille.</w:t>
            </w:r>
          </w:p>
          <w:p w:rsidR="00357CD6" w:rsidRPr="00FD51BA" w:rsidRDefault="00357CD6" w:rsidP="003D2311">
            <w:pPr>
              <w:rPr>
                <w:rFonts w:ascii="Arial" w:hAnsi="Arial" w:cs="Arial"/>
              </w:rPr>
            </w:pPr>
          </w:p>
        </w:tc>
      </w:tr>
      <w:bookmarkEnd w:id="0"/>
    </w:tbl>
    <w:p w:rsidR="00214CF7" w:rsidRDefault="00214CF7">
      <w:pPr>
        <w:rPr>
          <w:noProof/>
          <w:lang w:eastAsia="fr-FR"/>
        </w:rPr>
      </w:pPr>
    </w:p>
    <w:p w:rsidR="00214CF7" w:rsidRDefault="00214CF7">
      <w:pPr>
        <w:rPr>
          <w:noProof/>
          <w:lang w:eastAsia="fr-FR"/>
        </w:rPr>
      </w:pPr>
    </w:p>
    <w:p w:rsidR="00A67253" w:rsidRDefault="00DA188C">
      <w:r w:rsidRPr="00DA188C">
        <w:rPr>
          <w:noProof/>
          <w:lang w:eastAsia="fr-FR"/>
        </w:rPr>
        <w:drawing>
          <wp:inline distT="0" distB="0" distL="0" distR="0">
            <wp:extent cx="7210425" cy="5027907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279" cy="503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253" w:rsidSect="00250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88C"/>
    <w:rsid w:val="00004707"/>
    <w:rsid w:val="00214CF7"/>
    <w:rsid w:val="0025018D"/>
    <w:rsid w:val="00346DC3"/>
    <w:rsid w:val="00357CD6"/>
    <w:rsid w:val="0038461F"/>
    <w:rsid w:val="004D7E13"/>
    <w:rsid w:val="00745A73"/>
    <w:rsid w:val="00A36C4B"/>
    <w:rsid w:val="00A67253"/>
    <w:rsid w:val="00DA188C"/>
    <w:rsid w:val="00E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sophie.boutin-puech</dc:creator>
  <cp:keywords/>
  <dc:description/>
  <cp:lastModifiedBy>sboutinp</cp:lastModifiedBy>
  <cp:revision>5</cp:revision>
  <cp:lastPrinted>2024-08-29T08:07:00Z</cp:lastPrinted>
  <dcterms:created xsi:type="dcterms:W3CDTF">2023-07-31T13:56:00Z</dcterms:created>
  <dcterms:modified xsi:type="dcterms:W3CDTF">2024-08-29T08:09:00Z</dcterms:modified>
</cp:coreProperties>
</file>