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8D29B" w14:textId="5BC0ABE9" w:rsidR="00B5142D" w:rsidRPr="00723291" w:rsidRDefault="00723291" w:rsidP="00B5142D">
      <w:pPr>
        <w:jc w:val="center"/>
        <w:rPr>
          <w:rFonts w:ascii="Comic Sans MS" w:hAnsi="Comic Sans MS"/>
          <w:b/>
          <w:bCs/>
          <w:szCs w:val="22"/>
          <w:u w:val="single"/>
        </w:rPr>
      </w:pPr>
      <w:r w:rsidRPr="00723291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 wp14:anchorId="3B27768C" wp14:editId="371AE061">
            <wp:simplePos x="0" y="0"/>
            <wp:positionH relativeFrom="margin">
              <wp:posOffset>-152490</wp:posOffset>
            </wp:positionH>
            <wp:positionV relativeFrom="paragraph">
              <wp:posOffset>76381</wp:posOffset>
            </wp:positionV>
            <wp:extent cx="848995" cy="848995"/>
            <wp:effectExtent l="76200" t="76200" r="141605" b="141605"/>
            <wp:wrapTight wrapText="bothSides">
              <wp:wrapPolygon edited="0">
                <wp:start x="-969" y="-1939"/>
                <wp:lineTo x="-1939" y="-1454"/>
                <wp:lineTo x="-1939" y="22779"/>
                <wp:lineTo x="-969" y="24718"/>
                <wp:lineTo x="23749" y="24718"/>
                <wp:lineTo x="24718" y="22295"/>
                <wp:lineTo x="24718" y="6301"/>
                <wp:lineTo x="23749" y="-969"/>
                <wp:lineTo x="23749" y="-1939"/>
                <wp:lineTo x="-969" y="-1939"/>
              </wp:wrapPolygon>
            </wp:wrapTight>
            <wp:docPr id="200856242" name="Image 1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6242" name="Image 1" descr="Une image contenant noir, obscurité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42D" w:rsidRPr="00723291">
        <w:rPr>
          <w:rFonts w:ascii="Comic Sans MS" w:hAnsi="Comic Sans MS"/>
          <w:b/>
          <w:bCs/>
          <w:szCs w:val="22"/>
          <w:u w:val="single"/>
        </w:rPr>
        <w:t>TP : Fonctionnement et régulation de l’appareil reproducteur mâle</w:t>
      </w:r>
    </w:p>
    <w:p w14:paraId="7E545A66" w14:textId="77777777" w:rsidR="00B5142D" w:rsidRPr="006059C4" w:rsidRDefault="00B5142D" w:rsidP="00B5142D">
      <w:pPr>
        <w:rPr>
          <w:rFonts w:ascii="Comic Sans MS" w:hAnsi="Comic Sans MS"/>
          <w:sz w:val="10"/>
        </w:rPr>
      </w:pPr>
    </w:p>
    <w:p w14:paraId="051CEFF2" w14:textId="26DBDD2C" w:rsidR="00B5142D" w:rsidRPr="00A16F49" w:rsidRDefault="00B5142D" w:rsidP="00B5142D">
      <w:pPr>
        <w:jc w:val="both"/>
        <w:rPr>
          <w:rFonts w:ascii="Comic Sans MS" w:hAnsi="Comic Sans MS"/>
          <w:b/>
          <w:color w:val="FF0000"/>
          <w:sz w:val="20"/>
        </w:rPr>
      </w:pPr>
      <w:r w:rsidRPr="00E634C4">
        <w:rPr>
          <w:rFonts w:ascii="Comic Sans MS" w:hAnsi="Comic Sans MS" w:cs="Arial"/>
          <w:b/>
          <w:sz w:val="20"/>
          <w:szCs w:val="26"/>
          <w:u w:val="single"/>
        </w:rPr>
        <w:t>Objectif</w:t>
      </w:r>
      <w:r w:rsidRPr="00C54D7E">
        <w:rPr>
          <w:rFonts w:ascii="Comic Sans MS" w:hAnsi="Comic Sans MS" w:cs="Arial"/>
          <w:b/>
          <w:sz w:val="20"/>
          <w:szCs w:val="26"/>
        </w:rPr>
        <w:t xml:space="preserve"> : </w:t>
      </w:r>
      <w:r>
        <w:rPr>
          <w:rFonts w:ascii="Comic Sans MS" w:hAnsi="Comic Sans MS" w:cs="Arial"/>
          <w:b/>
          <w:sz w:val="20"/>
          <w:szCs w:val="26"/>
        </w:rPr>
        <w:t xml:space="preserve">Comment l’appareil génital masculin se met en place ? </w:t>
      </w:r>
      <w:r w:rsidRPr="00A16F49">
        <w:rPr>
          <w:rFonts w:ascii="Comic Sans MS" w:hAnsi="Comic Sans MS"/>
          <w:b/>
          <w:color w:val="FF0000"/>
          <w:sz w:val="20"/>
        </w:rPr>
        <w:t xml:space="preserve">Comment les testicules assurent la fonction reproductrice chez l’homme ? </w:t>
      </w:r>
    </w:p>
    <w:p w14:paraId="422DD82D" w14:textId="77777777" w:rsidR="00B5142D" w:rsidRPr="00E634C4" w:rsidRDefault="00B5142D" w:rsidP="00B5142D">
      <w:pPr>
        <w:rPr>
          <w:rFonts w:ascii="Comic Sans MS" w:hAnsi="Comic Sans MS" w:cs="Arial"/>
          <w:b/>
          <w:sz w:val="8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075"/>
      </w:tblGrid>
      <w:tr w:rsidR="00B5142D" w:rsidRPr="00A456B8" w14:paraId="2E204443" w14:textId="77777777" w:rsidTr="00723291">
        <w:tc>
          <w:tcPr>
            <w:tcW w:w="8075" w:type="dxa"/>
          </w:tcPr>
          <w:p w14:paraId="73CB1833" w14:textId="77777777" w:rsidR="00B5142D" w:rsidRPr="003F7D8B" w:rsidRDefault="00B5142D" w:rsidP="005B58ED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A456B8">
              <w:rPr>
                <w:rFonts w:ascii="Comic Sans MS" w:hAnsi="Comic Sans MS" w:cs="Arial"/>
                <w:sz w:val="18"/>
                <w:szCs w:val="18"/>
                <w:u w:val="single"/>
              </w:rPr>
              <w:t>Matériel</w:t>
            </w:r>
            <w:r w:rsidRPr="00A456B8">
              <w:rPr>
                <w:rFonts w:ascii="Comic Sans MS" w:hAnsi="Comic Sans MS" w:cs="Arial"/>
                <w:sz w:val="18"/>
                <w:szCs w:val="18"/>
              </w:rPr>
              <w:t xml:space="preserve"> : 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- </w:t>
            </w:r>
            <w:r>
              <w:rPr>
                <w:rFonts w:ascii="Comic Sans MS" w:hAnsi="Comic Sans MS" w:cs="Arial"/>
                <w:sz w:val="20"/>
              </w:rPr>
              <w:t xml:space="preserve">- lame de testicule </w:t>
            </w:r>
          </w:p>
          <w:p w14:paraId="516C6545" w14:textId="77777777" w:rsidR="00B5142D" w:rsidRDefault="00B5142D" w:rsidP="005B58ED">
            <w:pPr>
              <w:pStyle w:val="Paragraphedeliste"/>
              <w:ind w:left="76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  - Fiche document                                        - microscope optique</w:t>
            </w:r>
          </w:p>
          <w:p w14:paraId="4675F4F0" w14:textId="77777777" w:rsidR="00B5142D" w:rsidRDefault="00FE0A61" w:rsidP="005B58ED">
            <w:pPr>
              <w:pStyle w:val="Paragraphedeliste"/>
              <w:ind w:left="760"/>
              <w:rPr>
                <w:rFonts w:ascii="Comic Sans MS" w:hAnsi="Comic Sans MS"/>
                <w:sz w:val="18"/>
                <w:szCs w:val="32"/>
              </w:rPr>
            </w:pPr>
            <w:hyperlink r:id="rId6" w:history="1">
              <w:r w:rsidR="00B5142D" w:rsidRPr="00641E4F">
                <w:rPr>
                  <w:rStyle w:val="Lienhypertexte"/>
                  <w:rFonts w:ascii="Comic Sans MS" w:hAnsi="Comic Sans MS"/>
                  <w:sz w:val="18"/>
                  <w:szCs w:val="32"/>
                </w:rPr>
                <w:t>https://edunum.apolearn.com/course/83787/view?embed=true%22</w:t>
              </w:r>
            </w:hyperlink>
          </w:p>
          <w:p w14:paraId="3642721B" w14:textId="77777777" w:rsidR="00B5142D" w:rsidRPr="00F77B8C" w:rsidRDefault="00B5142D" w:rsidP="005B58ED">
            <w:pPr>
              <w:pStyle w:val="Paragraphedeliste"/>
              <w:ind w:left="760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14:paraId="26E778A3" w14:textId="77777777" w:rsidR="00B5142D" w:rsidRPr="00AA48C4" w:rsidRDefault="00B5142D" w:rsidP="00B5142D">
      <w:pPr>
        <w:rPr>
          <w:rFonts w:ascii="Comic Sans MS" w:hAnsi="Comic Sans MS" w:cs="Arial"/>
          <w:sz w:val="6"/>
          <w:szCs w:val="16"/>
        </w:rPr>
      </w:pPr>
    </w:p>
    <w:tbl>
      <w:tblPr>
        <w:tblW w:w="10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20"/>
      </w:tblGrid>
      <w:tr w:rsidR="00B5142D" w:rsidRPr="00E634C4" w14:paraId="738ADB05" w14:textId="77777777" w:rsidTr="00D11171">
        <w:trPr>
          <w:jc w:val="center"/>
        </w:trPr>
        <w:tc>
          <w:tcPr>
            <w:tcW w:w="10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BC4D5" w14:textId="455C3DEE" w:rsidR="00B5142D" w:rsidRPr="00E634C4" w:rsidRDefault="00B5142D" w:rsidP="005B58ED">
            <w:pPr>
              <w:jc w:val="center"/>
              <w:rPr>
                <w:rFonts w:ascii="Comic Sans MS" w:hAnsi="Comic Sans MS" w:cs="Arial"/>
                <w:b/>
                <w:bCs/>
                <w:sz w:val="20"/>
              </w:rPr>
            </w:pPr>
          </w:p>
        </w:tc>
      </w:tr>
      <w:tr w:rsidR="00B5142D" w:rsidRPr="009D1396" w14:paraId="68E9FCC7" w14:textId="77777777" w:rsidTr="00D11171">
        <w:trPr>
          <w:jc w:val="center"/>
        </w:trPr>
        <w:tc>
          <w:tcPr>
            <w:tcW w:w="10520" w:type="dxa"/>
            <w:tcBorders>
              <w:top w:val="nil"/>
              <w:left w:val="nil"/>
              <w:bottom w:val="nil"/>
              <w:right w:val="nil"/>
            </w:tcBorders>
          </w:tcPr>
          <w:p w14:paraId="31013F23" w14:textId="77777777" w:rsidR="00B5142D" w:rsidRPr="00E74BFB" w:rsidRDefault="00B5142D" w:rsidP="005B58ED">
            <w:pPr>
              <w:jc w:val="both"/>
              <w:rPr>
                <w:rFonts w:ascii="Comic Sans MS" w:hAnsi="Comic Sans MS"/>
                <w:sz w:val="4"/>
              </w:rPr>
            </w:pPr>
          </w:p>
          <w:p w14:paraId="17DFDFFC" w14:textId="77777777" w:rsidR="00B5142D" w:rsidRPr="00D11171" w:rsidRDefault="00B5142D" w:rsidP="005B58ED">
            <w:pPr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  <w:r w:rsidRPr="00D11171">
              <w:rPr>
                <w:rFonts w:ascii="Arial" w:hAnsi="Arial" w:cs="Arial"/>
                <w:b/>
                <w:sz w:val="24"/>
                <w:u w:val="single"/>
              </w:rPr>
              <w:t>1 La double fonction testiculaire</w:t>
            </w:r>
          </w:p>
          <w:p w14:paraId="02A077DB" w14:textId="77777777" w:rsidR="00B5142D" w:rsidRPr="00D11171" w:rsidRDefault="00B5142D" w:rsidP="005B58ED">
            <w:pPr>
              <w:jc w:val="both"/>
              <w:rPr>
                <w:rFonts w:ascii="Arial" w:hAnsi="Arial" w:cs="Arial"/>
                <w:sz w:val="14"/>
              </w:rPr>
            </w:pPr>
          </w:p>
          <w:p w14:paraId="6122AD9A" w14:textId="7B63BFA1" w:rsidR="00B5142D" w:rsidRPr="00723291" w:rsidRDefault="00723291" w:rsidP="00723291">
            <w:pPr>
              <w:pStyle w:val="Paragraphedeliste"/>
              <w:numPr>
                <w:ilvl w:val="1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 u</w:t>
            </w:r>
            <w:r w:rsidR="00B5142D" w:rsidRPr="00D11171">
              <w:rPr>
                <w:rFonts w:ascii="Arial" w:hAnsi="Arial" w:cs="Arial"/>
              </w:rPr>
              <w:t xml:space="preserve">ne coupe de testicule </w:t>
            </w:r>
            <w:r>
              <w:rPr>
                <w:rFonts w:ascii="Arial" w:hAnsi="Arial" w:cs="Arial"/>
              </w:rPr>
              <w:t xml:space="preserve">et retrouve </w:t>
            </w:r>
            <w:r w:rsidR="00B5142D" w:rsidRPr="00723291">
              <w:rPr>
                <w:rFonts w:ascii="Arial" w:hAnsi="Arial" w:cs="Arial"/>
                <w:b/>
              </w:rPr>
              <w:t>les différents types de cellule</w:t>
            </w:r>
            <w:r w:rsidR="00B5142D" w:rsidRPr="00723291">
              <w:rPr>
                <w:rFonts w:ascii="Arial" w:hAnsi="Arial" w:cs="Arial"/>
              </w:rPr>
              <w:t xml:space="preserve"> impliquées dans la fonction des testicules</w:t>
            </w:r>
            <w:r w:rsidR="003902DA" w:rsidRPr="00723291">
              <w:rPr>
                <w:rFonts w:ascii="Arial" w:hAnsi="Arial" w:cs="Arial"/>
              </w:rPr>
              <w:t>, pout cela légende les photographies.</w:t>
            </w:r>
          </w:p>
          <w:p w14:paraId="0A6ACAC3" w14:textId="3CBB6B7D" w:rsidR="001D33EB" w:rsidRPr="00D11171" w:rsidRDefault="001D33EB" w:rsidP="001D33EB">
            <w:pPr>
              <w:pStyle w:val="Paragraphedeliste"/>
              <w:ind w:left="1020"/>
              <w:jc w:val="both"/>
              <w:rPr>
                <w:rFonts w:ascii="Arial" w:hAnsi="Arial" w:cs="Arial"/>
                <w:sz w:val="20"/>
              </w:rPr>
            </w:pPr>
          </w:p>
          <w:p w14:paraId="3DF14ED7" w14:textId="77777777" w:rsidR="001D33EB" w:rsidRPr="00D11171" w:rsidRDefault="001D33EB" w:rsidP="001D33EB">
            <w:pPr>
              <w:pStyle w:val="Paragraphedeliste"/>
              <w:ind w:left="1020"/>
              <w:jc w:val="both"/>
              <w:rPr>
                <w:rFonts w:ascii="Arial" w:hAnsi="Arial" w:cs="Arial"/>
                <w:sz w:val="20"/>
              </w:rPr>
            </w:pPr>
          </w:p>
          <w:p w14:paraId="6D6A6A31" w14:textId="77777777" w:rsidR="001D33EB" w:rsidRPr="00D11171" w:rsidRDefault="001D33EB" w:rsidP="001D33EB">
            <w:pPr>
              <w:pStyle w:val="Paragraphedeliste"/>
              <w:ind w:left="360"/>
              <w:jc w:val="both"/>
              <w:rPr>
                <w:rFonts w:ascii="Arial" w:hAnsi="Arial" w:cs="Arial"/>
                <w:sz w:val="20"/>
              </w:rPr>
            </w:pPr>
          </w:p>
          <w:p w14:paraId="00EC3C9B" w14:textId="0658E39F" w:rsidR="00B5142D" w:rsidRPr="00D11171" w:rsidRDefault="003902DA" w:rsidP="005B58ED">
            <w:pPr>
              <w:pStyle w:val="Paragraphedeliste"/>
              <w:ind w:left="1020"/>
              <w:jc w:val="both"/>
              <w:rPr>
                <w:rFonts w:ascii="Arial" w:hAnsi="Arial" w:cs="Arial"/>
                <w:sz w:val="20"/>
              </w:rPr>
            </w:pPr>
            <w:r w:rsidRPr="003902DA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B210AAE" wp14:editId="1381124C">
                  <wp:extent cx="4205130" cy="2797628"/>
                  <wp:effectExtent l="0" t="0" r="5080" b="3175"/>
                  <wp:docPr id="13285327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53272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823" cy="280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DB96A" w14:textId="77777777" w:rsidR="00B5142D" w:rsidRDefault="00B5142D" w:rsidP="005B58ED">
            <w:pPr>
              <w:pStyle w:val="Paragraphedeliste"/>
              <w:ind w:left="1020"/>
              <w:jc w:val="both"/>
              <w:rPr>
                <w:rFonts w:ascii="Comic Sans MS" w:hAnsi="Comic Sans MS"/>
                <w:sz w:val="20"/>
              </w:rPr>
            </w:pPr>
          </w:p>
          <w:p w14:paraId="321EC657" w14:textId="13A7604C" w:rsidR="00B5142D" w:rsidRDefault="00723291" w:rsidP="005B58ED">
            <w:pPr>
              <w:pStyle w:val="Paragraphedeliste"/>
              <w:ind w:left="1020"/>
              <w:jc w:val="both"/>
              <w:rPr>
                <w:rFonts w:ascii="Comic Sans MS" w:hAnsi="Comic Sans MS"/>
                <w:sz w:val="20"/>
              </w:rPr>
            </w:pPr>
            <w:r w:rsidRPr="002C3D38">
              <w:rPr>
                <w:rFonts w:ascii="Comic Sans MS" w:hAnsi="Comic Sans MS"/>
                <w:sz w:val="20"/>
              </w:rPr>
              <w:object w:dxaOrig="7200" w:dyaOrig="5390" w14:anchorId="52344D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6.5pt;height:289.75pt" o:ole="">
                  <v:imagedata r:id="rId8" o:title=""/>
                </v:shape>
                <o:OLEObject Type="Embed" ProgID="PowerPoint.Slide.12" ShapeID="_x0000_i1025" DrawAspect="Content" ObjectID="_1807344136" r:id="rId9"/>
              </w:object>
            </w:r>
          </w:p>
          <w:p w14:paraId="61ABCABC" w14:textId="77777777" w:rsidR="00B5142D" w:rsidRDefault="00B5142D" w:rsidP="005B58ED">
            <w:pPr>
              <w:pStyle w:val="Paragraphedeliste"/>
              <w:ind w:left="1020"/>
              <w:jc w:val="both"/>
              <w:rPr>
                <w:rFonts w:ascii="Comic Sans MS" w:hAnsi="Comic Sans MS"/>
                <w:sz w:val="20"/>
              </w:rPr>
            </w:pPr>
          </w:p>
          <w:p w14:paraId="2B399A78" w14:textId="77777777" w:rsidR="00B5142D" w:rsidRPr="00723291" w:rsidRDefault="00B5142D" w:rsidP="00723291">
            <w:pPr>
              <w:jc w:val="both"/>
              <w:rPr>
                <w:rFonts w:ascii="Comic Sans MS" w:hAnsi="Comic Sans MS"/>
                <w:sz w:val="20"/>
              </w:rPr>
            </w:pPr>
          </w:p>
          <w:p w14:paraId="5BE7C5C8" w14:textId="4F8FB943" w:rsidR="00B5142D" w:rsidRDefault="00B5142D" w:rsidP="005B58ED">
            <w:pPr>
              <w:pStyle w:val="Paragraphedeliste"/>
              <w:ind w:left="1020"/>
              <w:jc w:val="both"/>
              <w:rPr>
                <w:rFonts w:ascii="Comic Sans MS" w:hAnsi="Comic Sans MS"/>
                <w:sz w:val="20"/>
              </w:rPr>
            </w:pPr>
          </w:p>
          <w:p w14:paraId="0880052A" w14:textId="77777777" w:rsidR="00723291" w:rsidRDefault="00723291" w:rsidP="005B58ED">
            <w:pPr>
              <w:tabs>
                <w:tab w:val="left" w:pos="5880"/>
              </w:tabs>
              <w:ind w:right="-23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659B81D7" w14:textId="7D1778BE" w:rsidR="00B5142D" w:rsidRPr="00D11171" w:rsidRDefault="00B5142D" w:rsidP="005B58ED">
            <w:pPr>
              <w:tabs>
                <w:tab w:val="left" w:pos="5880"/>
              </w:tabs>
              <w:ind w:right="-2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171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Document </w:t>
            </w:r>
            <w:r w:rsidRPr="00D11171">
              <w:rPr>
                <w:rFonts w:ascii="Arial" w:hAnsi="Arial" w:cs="Arial"/>
                <w:b/>
                <w:sz w:val="24"/>
                <w:szCs w:val="24"/>
              </w:rPr>
              <w:t>Coupe transversale de testicule d’un homme adulte après un marquage spécifique.</w:t>
            </w:r>
          </w:p>
          <w:p w14:paraId="74623A26" w14:textId="2883A6C6" w:rsidR="00B5142D" w:rsidRPr="00D11171" w:rsidRDefault="00B5142D" w:rsidP="005B58ED">
            <w:pPr>
              <w:pStyle w:val="Paragraphedeliste"/>
              <w:ind w:left="0" w:right="-24"/>
              <w:jc w:val="both"/>
              <w:rPr>
                <w:rFonts w:ascii="Arial" w:hAnsi="Arial" w:cs="Arial"/>
              </w:rPr>
            </w:pPr>
            <w:r w:rsidRPr="00D11171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7F299C85" wp14:editId="7A66986B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135255</wp:posOffset>
                  </wp:positionV>
                  <wp:extent cx="3265805" cy="2264410"/>
                  <wp:effectExtent l="19050" t="0" r="0" b="0"/>
                  <wp:wrapTight wrapText="bothSides">
                    <wp:wrapPolygon edited="0">
                      <wp:start x="-126" y="0"/>
                      <wp:lineTo x="-126" y="21443"/>
                      <wp:lineTo x="21545" y="21443"/>
                      <wp:lineTo x="21545" y="0"/>
                      <wp:lineTo x="-126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rcRect l="39008" t="32819" r="15537" b="25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05" cy="226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1171">
              <w:rPr>
                <w:rFonts w:ascii="Arial" w:hAnsi="Arial" w:cs="Arial"/>
                <w:b/>
              </w:rPr>
              <w:t xml:space="preserve">       </w:t>
            </w:r>
            <w:r w:rsidRPr="00D11171">
              <w:rPr>
                <w:rFonts w:ascii="Arial" w:hAnsi="Arial" w:cs="Arial"/>
              </w:rPr>
              <w:t xml:space="preserve">Les cellules exprimant une enzyme impliquée dans la synthèse de la testostérone (hormone) apparaissent colorées en brun sombre. </w:t>
            </w:r>
          </w:p>
          <w:p w14:paraId="775DBA6A" w14:textId="77777777" w:rsidR="00B5142D" w:rsidRPr="00D11171" w:rsidRDefault="00B5142D" w:rsidP="005B58ED">
            <w:pPr>
              <w:tabs>
                <w:tab w:val="left" w:pos="5880"/>
              </w:tabs>
              <w:ind w:right="-2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1C56306" w14:textId="77777777" w:rsidR="00B5142D" w:rsidRPr="00D11171" w:rsidRDefault="00B5142D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6C74DA62" w14:textId="77777777" w:rsidR="00B5142D" w:rsidRDefault="00B5142D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22351609" w14:textId="77777777" w:rsidR="00723291" w:rsidRDefault="00723291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004DA125" w14:textId="77777777" w:rsidR="00723291" w:rsidRDefault="00723291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4F179799" w14:textId="77777777" w:rsidR="00723291" w:rsidRDefault="00723291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76F3F4E2" w14:textId="77777777" w:rsidR="00723291" w:rsidRDefault="00723291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7957E365" w14:textId="77777777" w:rsidR="00723291" w:rsidRDefault="00723291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260BE386" w14:textId="77777777" w:rsidR="00723291" w:rsidRDefault="00723291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37DAD5FA" w14:textId="77777777" w:rsidR="00F62F80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45EA30E7" w14:textId="2CE24C5F" w:rsidR="00F62F80" w:rsidRPr="00F62F80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2F80">
              <w:rPr>
                <w:rFonts w:ascii="Arial" w:hAnsi="Arial" w:cs="Arial"/>
                <w:b/>
                <w:bCs/>
                <w:sz w:val="24"/>
                <w:szCs w:val="24"/>
              </w:rPr>
              <w:t>A partir de vos observations et des documents, explique pourquoi on dit que les testicules ont une double fonction.</w:t>
            </w:r>
          </w:p>
          <w:p w14:paraId="5BD616CE" w14:textId="4BBF4AAA" w:rsidR="00723291" w:rsidRDefault="006F360B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A04689" wp14:editId="25B2652F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59690</wp:posOffset>
                      </wp:positionV>
                      <wp:extent cx="6781800" cy="1645920"/>
                      <wp:effectExtent l="0" t="0" r="19050" b="11430"/>
                      <wp:wrapNone/>
                      <wp:docPr id="167241557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0" cy="1645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86CBA1C" id="Rectangle 1" o:spid="_x0000_s1026" style="position:absolute;margin-left:-8.25pt;margin-top:4.7pt;width:534pt;height:12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" fillcolor="white [3201]" strokecolor="#70ad47 [3209]" strokeweight="1pt"/>
                  </w:pict>
                </mc:Fallback>
              </mc:AlternateContent>
            </w:r>
          </w:p>
          <w:p w14:paraId="5E1046AE" w14:textId="77777777" w:rsidR="00F62F80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5B28AD1D" w14:textId="77777777" w:rsidR="00F62F80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2C88E6E0" w14:textId="77777777" w:rsidR="00F62F80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7F052858" w14:textId="77777777" w:rsidR="00F62F80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363499C9" w14:textId="77777777" w:rsidR="00F62F80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66B858A2" w14:textId="77777777" w:rsidR="00F62F80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66380082" w14:textId="77777777" w:rsidR="00F62F80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5FA2F979" w14:textId="77777777" w:rsidR="00F62F80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3E25B788" w14:textId="77777777" w:rsidR="00F62F80" w:rsidRPr="00D11171" w:rsidRDefault="00F62F80" w:rsidP="005B58ED">
            <w:pPr>
              <w:tabs>
                <w:tab w:val="left" w:pos="5880"/>
              </w:tabs>
              <w:ind w:right="-24"/>
              <w:rPr>
                <w:rFonts w:ascii="Arial" w:hAnsi="Arial" w:cs="Arial"/>
                <w:sz w:val="24"/>
                <w:szCs w:val="24"/>
              </w:rPr>
            </w:pPr>
          </w:p>
          <w:p w14:paraId="59EACF72" w14:textId="77777777" w:rsidR="00B5142D" w:rsidRPr="00D11171" w:rsidRDefault="00B5142D" w:rsidP="005B58ED">
            <w:pPr>
              <w:pStyle w:val="Paragraphedeliste"/>
              <w:numPr>
                <w:ilvl w:val="1"/>
                <w:numId w:val="1"/>
              </w:numPr>
              <w:jc w:val="both"/>
              <w:rPr>
                <w:rFonts w:ascii="Arial" w:hAnsi="Arial" w:cs="Arial"/>
              </w:rPr>
            </w:pPr>
            <w:r w:rsidRPr="00D11171">
              <w:rPr>
                <w:rFonts w:ascii="Arial" w:hAnsi="Arial" w:cs="Arial"/>
              </w:rPr>
              <w:t>A partir de vos observations et légendez la photo.</w:t>
            </w:r>
          </w:p>
          <w:p w14:paraId="20252D58" w14:textId="77777777" w:rsidR="00B5142D" w:rsidRPr="00D11171" w:rsidRDefault="00FE0A61" w:rsidP="005B5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B5142D" w:rsidRPr="00D11171">
                <w:rPr>
                  <w:rStyle w:val="Lienhypertexte"/>
                  <w:rFonts w:ascii="Arial" w:hAnsi="Arial" w:cs="Arial"/>
                  <w:sz w:val="24"/>
                  <w:szCs w:val="24"/>
                </w:rPr>
                <w:t>https://edunum.apolearn.com/course/83787/view?embed=true%22</w:t>
              </w:r>
            </w:hyperlink>
          </w:p>
          <w:p w14:paraId="4D495625" w14:textId="77777777" w:rsidR="00B5142D" w:rsidRDefault="00B5142D" w:rsidP="005B58ED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CF235AF" wp14:editId="536F6434">
                  <wp:extent cx="4357007" cy="3271192"/>
                  <wp:effectExtent l="0" t="0" r="5715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415" cy="328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AA6BB" w14:textId="342A9B0C" w:rsidR="00B5142D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noProof/>
                <w:sz w:val="20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C75AC49" wp14:editId="048A45B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119380</wp:posOffset>
                  </wp:positionV>
                  <wp:extent cx="5627370" cy="3412490"/>
                  <wp:effectExtent l="0" t="0" r="0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6915" t="30917" r="2202" b="20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370" cy="341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5B0CE1" w14:textId="32564F3D" w:rsidR="00B5142D" w:rsidRPr="003F7D8B" w:rsidRDefault="00B5142D" w:rsidP="005B58ED">
            <w:pPr>
              <w:jc w:val="both"/>
              <w:rPr>
                <w:rFonts w:ascii="Comic Sans MS" w:hAnsi="Comic Sans MS"/>
                <w:sz w:val="10"/>
              </w:rPr>
            </w:pPr>
          </w:p>
          <w:p w14:paraId="286F53E9" w14:textId="77777777" w:rsidR="00723291" w:rsidRDefault="00B5142D" w:rsidP="005B58ED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</w:t>
            </w:r>
          </w:p>
          <w:p w14:paraId="6E4F5094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0A0E6411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57325C6C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0C512C9D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443CDB59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3F4A3458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1572FD53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2E76038F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6050F35F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29C65BD9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59629294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0D104DBC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45B4ED45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02BAD25D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2A2A386F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62CEEB04" w14:textId="77777777" w:rsidR="00723291" w:rsidRDefault="00723291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1449672D" w14:textId="77777777" w:rsidR="00F62F80" w:rsidRDefault="00F62F80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4F38D396" w14:textId="77777777" w:rsidR="00F62F80" w:rsidRDefault="00F62F80" w:rsidP="005B58ED">
            <w:pPr>
              <w:jc w:val="both"/>
              <w:rPr>
                <w:rFonts w:ascii="Comic Sans MS" w:hAnsi="Comic Sans MS"/>
                <w:sz w:val="20"/>
              </w:rPr>
            </w:pPr>
          </w:p>
          <w:p w14:paraId="2509EF61" w14:textId="521A011A" w:rsidR="00B5142D" w:rsidRPr="00F62F80" w:rsidRDefault="00B5142D" w:rsidP="005B5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2F8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F62F80">
              <w:rPr>
                <w:rFonts w:ascii="Arial" w:hAnsi="Arial" w:cs="Arial"/>
                <w:sz w:val="24"/>
                <w:szCs w:val="24"/>
              </w:rPr>
              <w:t xml:space="preserve">1 -3 A partir de l’ensemble des données des </w:t>
            </w:r>
            <w:r w:rsidRPr="00F62F80">
              <w:rPr>
                <w:rFonts w:ascii="Arial" w:hAnsi="Arial" w:cs="Arial"/>
                <w:i/>
                <w:sz w:val="24"/>
                <w:szCs w:val="24"/>
              </w:rPr>
              <w:t>docs suivants</w:t>
            </w:r>
            <w:r w:rsidRPr="00F62F8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F62F80">
              <w:rPr>
                <w:rFonts w:ascii="Arial" w:hAnsi="Arial" w:cs="Arial"/>
                <w:b/>
                <w:sz w:val="24"/>
                <w:szCs w:val="24"/>
              </w:rPr>
              <w:t>indiquez</w:t>
            </w:r>
            <w:r w:rsidRPr="00F62F80">
              <w:rPr>
                <w:rFonts w:ascii="Arial" w:hAnsi="Arial" w:cs="Arial"/>
                <w:sz w:val="24"/>
                <w:szCs w:val="24"/>
              </w:rPr>
              <w:t xml:space="preserve"> le rôle de la testostérone dans la production de spermatozoïdes.</w:t>
            </w:r>
          </w:p>
          <w:p w14:paraId="3DF9CEE0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3382476F" w14:textId="66E689FF" w:rsidR="00B5142D" w:rsidRDefault="00D11171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20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71F69B51" wp14:editId="21CAAE34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222885</wp:posOffset>
                  </wp:positionV>
                  <wp:extent cx="2745740" cy="3238500"/>
                  <wp:effectExtent l="0" t="0" r="0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6120" t="26439" r="23316" b="25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FB41EC" w14:textId="279A561E" w:rsidR="00B5142D" w:rsidRDefault="00D11171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20"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5BF689D2" wp14:editId="0BB4F5FD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13335</wp:posOffset>
                  </wp:positionV>
                  <wp:extent cx="3300730" cy="3955415"/>
                  <wp:effectExtent l="0" t="0" r="0" b="6985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5256" t="26226" r="20115" b="18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1CB0FB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00BE7A82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266E814E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78634A07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141BD8D5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0B5A1D01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1B1756A1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696318DB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19BD7682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147810C0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5D276014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4A9DC04C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59E08793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15BE0499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35C30E2A" w14:textId="34482AE8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17033E06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726F1AB5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2B608A3D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31A422FF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00DF6C81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16523881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6B4E63B6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395420F6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6B814585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5954FC72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2C658871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4E302786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28691CAB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637D8F8E" w14:textId="77777777" w:rsidR="00B5142D" w:rsidRDefault="00B5142D" w:rsidP="005B58ED">
            <w:pPr>
              <w:jc w:val="both"/>
              <w:rPr>
                <w:rFonts w:ascii="Comic Sans MS" w:hAnsi="Comic Sans MS"/>
                <w:b/>
                <w:sz w:val="20"/>
                <w:u w:val="single"/>
              </w:rPr>
            </w:pPr>
          </w:p>
          <w:p w14:paraId="62F926B5" w14:textId="77777777" w:rsidR="00B5142D" w:rsidRDefault="00B5142D" w:rsidP="005B58ED">
            <w:pPr>
              <w:rPr>
                <w:rFonts w:ascii="Comic Sans MS" w:hAnsi="Comic Sans MS"/>
                <w:sz w:val="10"/>
              </w:rPr>
            </w:pPr>
          </w:p>
          <w:p w14:paraId="0B4ECBB8" w14:textId="77777777" w:rsidR="00B5142D" w:rsidRPr="004D7DAF" w:rsidRDefault="00B5142D" w:rsidP="005B58ED">
            <w:pPr>
              <w:rPr>
                <w:rFonts w:ascii="Comic Sans MS" w:hAnsi="Comic Sans MS"/>
                <w:sz w:val="10"/>
              </w:rPr>
            </w:pPr>
          </w:p>
        </w:tc>
      </w:tr>
    </w:tbl>
    <w:p w14:paraId="73933B34" w14:textId="77777777" w:rsidR="009C108A" w:rsidRDefault="009C108A" w:rsidP="00723291">
      <w:bookmarkStart w:id="0" w:name="_GoBack"/>
      <w:bookmarkEnd w:id="0"/>
    </w:p>
    <w:sectPr w:rsidR="009C108A" w:rsidSect="00C803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6431B"/>
    <w:multiLevelType w:val="multilevel"/>
    <w:tmpl w:val="3BFE0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5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42D"/>
    <w:rsid w:val="00007412"/>
    <w:rsid w:val="001D33EB"/>
    <w:rsid w:val="003902DA"/>
    <w:rsid w:val="006F360B"/>
    <w:rsid w:val="00723291"/>
    <w:rsid w:val="009C108A"/>
    <w:rsid w:val="00B5142D"/>
    <w:rsid w:val="00C803D7"/>
    <w:rsid w:val="00D11171"/>
    <w:rsid w:val="00F62F80"/>
    <w:rsid w:val="00FE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9DAFD"/>
  <w15:chartTrackingRefBased/>
  <w15:docId w15:val="{664F3AB5-B529-46DB-8AA7-476C8910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42D"/>
    <w:pPr>
      <w:spacing w:after="0" w:line="240" w:lineRule="auto"/>
    </w:pPr>
    <w:rPr>
      <w:rFonts w:ascii="Times New Roman" w:eastAsia="Times New Roman" w:hAnsi="Times New Roman" w:cs="Times New Roman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B5142D"/>
    <w:pPr>
      <w:ind w:left="720"/>
      <w:contextualSpacing/>
    </w:pPr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5142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5142D"/>
    <w:pPr>
      <w:spacing w:before="100" w:beforeAutospacing="1" w:after="100" w:afterAutospacing="1"/>
    </w:pPr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1D3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dunum.apolearn.com/course/83787/view?embed=true%22" TargetMode="External"/><Relationship Id="rId11" Type="http://schemas.openxmlformats.org/officeDocument/2006/relationships/hyperlink" Target="https://edunum.apolearn.com/course/83787/view?embed=true%2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.sldx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2</cp:revision>
  <dcterms:created xsi:type="dcterms:W3CDTF">2025-04-28T09:16:00Z</dcterms:created>
  <dcterms:modified xsi:type="dcterms:W3CDTF">2025-04-28T09:16:00Z</dcterms:modified>
</cp:coreProperties>
</file>