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3C0E" w14:textId="77777777" w:rsidR="000860D8" w:rsidRPr="000860D8" w:rsidRDefault="000860D8" w:rsidP="000860D8">
      <w:pPr>
        <w:rPr>
          <w:color w:val="FF0000"/>
        </w:rPr>
      </w:pPr>
      <w:r w:rsidRPr="000860D8">
        <w:rPr>
          <w:b/>
          <w:bCs/>
          <w:color w:val="FF0000"/>
          <w:u w:val="single"/>
        </w:rPr>
        <w:t>BILAN</w:t>
      </w:r>
    </w:p>
    <w:p w14:paraId="2673BEB4" w14:textId="77777777" w:rsidR="000860D8" w:rsidRPr="000860D8" w:rsidRDefault="000860D8" w:rsidP="000860D8">
      <w:pPr>
        <w:rPr>
          <w:color w:val="FF0000"/>
        </w:rPr>
      </w:pPr>
      <w:r w:rsidRPr="000860D8">
        <w:rPr>
          <w:b/>
          <w:bCs/>
          <w:color w:val="FF0000"/>
        </w:rPr>
        <w:t>La comparaison des séquences nucléotidiques des allèles d’un gène montre qu’une différence ponctuelle entraîne des différences entre les protéines fabriquées. Cette différence s’appelle une mutation.</w:t>
      </w:r>
    </w:p>
    <w:p w14:paraId="4167BC28" w14:textId="77777777" w:rsidR="000860D8" w:rsidRPr="000860D8" w:rsidRDefault="000860D8" w:rsidP="000860D8">
      <w:pPr>
        <w:rPr>
          <w:color w:val="FF0000"/>
        </w:rPr>
      </w:pPr>
      <w:r w:rsidRPr="000860D8">
        <w:rPr>
          <w:color w:val="FF0000"/>
        </w:rPr>
        <w:t> </w:t>
      </w:r>
    </w:p>
    <w:p w14:paraId="730B2D9E" w14:textId="1C61E54A" w:rsidR="000860D8" w:rsidRPr="000860D8" w:rsidRDefault="000860D8" w:rsidP="000860D8">
      <w:pPr>
        <w:rPr>
          <w:color w:val="FF0000"/>
        </w:rPr>
      </w:pPr>
      <w:r w:rsidRPr="000860D8">
        <w:rPr>
          <w:b/>
          <w:bCs/>
          <w:color w:val="FF0000"/>
          <w:u w:val="single"/>
        </w:rPr>
        <w:t>Un gène</w:t>
      </w:r>
      <w:r w:rsidRPr="000860D8">
        <w:rPr>
          <w:b/>
          <w:bCs/>
          <w:color w:val="FF0000"/>
        </w:rPr>
        <w:t xml:space="preserve"> existe donc sous différentes version appelé </w:t>
      </w:r>
      <w:r w:rsidRPr="000860D8">
        <w:rPr>
          <w:b/>
          <w:bCs/>
          <w:color w:val="FF0000"/>
          <w:u w:val="single"/>
        </w:rPr>
        <w:t>allèle</w:t>
      </w:r>
      <w:r w:rsidRPr="000860D8">
        <w:rPr>
          <w:b/>
          <w:bCs/>
          <w:color w:val="FF0000"/>
        </w:rPr>
        <w:t>.</w:t>
      </w:r>
    </w:p>
    <w:p w14:paraId="0EE20315" w14:textId="77777777" w:rsidR="000860D8" w:rsidRDefault="000860D8" w:rsidP="000860D8">
      <w:pPr>
        <w:rPr>
          <w:b/>
          <w:bCs/>
          <w:color w:val="FF0000"/>
        </w:rPr>
      </w:pPr>
      <w:r w:rsidRPr="000860D8">
        <w:rPr>
          <w:b/>
          <w:bCs/>
          <w:color w:val="FF0000"/>
        </w:rPr>
        <w:t>La variabilité des allèles est liée à l’apparition de MUTATION. Elle explique la biodiversité des individus (chapitre1).</w:t>
      </w:r>
    </w:p>
    <w:p w14:paraId="11A89DE6" w14:textId="77777777" w:rsidR="00945F51" w:rsidRDefault="00945F51" w:rsidP="000860D8">
      <w:pPr>
        <w:rPr>
          <w:b/>
          <w:bCs/>
          <w:color w:val="FF0000"/>
        </w:rPr>
      </w:pPr>
    </w:p>
    <w:p w14:paraId="79771636" w14:textId="6EDE0FF8" w:rsidR="00945F51" w:rsidRPr="000860D8" w:rsidRDefault="00945F51" w:rsidP="000860D8">
      <w:pPr>
        <w:rPr>
          <w:color w:val="FF0000"/>
          <w:u w:val="single"/>
        </w:rPr>
      </w:pPr>
      <w:r w:rsidRPr="00945F51">
        <w:rPr>
          <w:b/>
          <w:bCs/>
          <w:color w:val="FF0000"/>
          <w:u w:val="single"/>
        </w:rPr>
        <w:t>Bilan de fin de chapitre.</w:t>
      </w:r>
    </w:p>
    <w:p w14:paraId="17D000C0" w14:textId="571085E7" w:rsidR="000860D8" w:rsidRPr="00945F51" w:rsidRDefault="00945F51">
      <w:pPr>
        <w:rPr>
          <w:b/>
          <w:bCs/>
          <w:color w:val="FF0000"/>
        </w:rPr>
      </w:pPr>
      <w:r w:rsidRPr="00945F51">
        <w:rPr>
          <w:b/>
          <w:bCs/>
          <w:color w:val="FF0000"/>
        </w:rPr>
        <w:t>La spécialisation des cellules résulte d'une expression différente de leur ADN. Les cellules d'un organisme pluricellulaire possèdent les mêmes gènes. L'expression génétique est la manière dont les cellules utilisent leurs gènes. Une cellule n'exprime pas tous ses gènes.</w:t>
      </w:r>
    </w:p>
    <w:sectPr w:rsidR="000860D8" w:rsidRPr="0094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D8"/>
    <w:rsid w:val="000860D8"/>
    <w:rsid w:val="007057F4"/>
    <w:rsid w:val="00945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3E3C"/>
  <w15:chartTrackingRefBased/>
  <w15:docId w15:val="{4F572A49-67A8-4232-8237-BB7C7943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992">
      <w:bodyDiv w:val="1"/>
      <w:marLeft w:val="0"/>
      <w:marRight w:val="0"/>
      <w:marTop w:val="0"/>
      <w:marBottom w:val="0"/>
      <w:divBdr>
        <w:top w:val="none" w:sz="0" w:space="0" w:color="auto"/>
        <w:left w:val="none" w:sz="0" w:space="0" w:color="auto"/>
        <w:bottom w:val="none" w:sz="0" w:space="0" w:color="auto"/>
        <w:right w:val="none" w:sz="0" w:space="0" w:color="auto"/>
      </w:divBdr>
    </w:div>
    <w:div w:id="17878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583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2024-12-06T15:05:00Z</dcterms:created>
  <dcterms:modified xsi:type="dcterms:W3CDTF">2024-12-06T15:08:00Z</dcterms:modified>
</cp:coreProperties>
</file>