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076"/>
        <w:gridCol w:w="608"/>
        <w:gridCol w:w="1401"/>
        <w:gridCol w:w="459"/>
        <w:gridCol w:w="1154"/>
        <w:gridCol w:w="1905"/>
        <w:gridCol w:w="173"/>
        <w:gridCol w:w="754"/>
        <w:gridCol w:w="2741"/>
      </w:tblGrid>
      <w:tr>
        <w:trPr>
          <w:trHeight w:val="321" w:hRule="atLeast"/>
        </w:trPr>
        <w:tc>
          <w:tcPr>
            <w:tcW w:w="11589" w:type="dxa"/>
            <w:gridSpan w:val="10"/>
          </w:tcPr>
          <w:p>
            <w:pPr>
              <w:pStyle w:val="TableParagraph"/>
              <w:spacing w:line="301" w:lineRule="exact"/>
              <w:ind w:left="1118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Grille</w:t>
            </w:r>
            <w:r>
              <w:rPr>
                <w:rFonts w:ascii="Arial" w:hAnsi="Arial"/>
                <w:b/>
                <w:spacing w:val="-2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d’autocorrection activité</w:t>
            </w:r>
            <w:r>
              <w:rPr>
                <w:rFonts w:ascii="Arial" w:hAnsi="Arial"/>
                <w:b/>
                <w:spacing w:val="-2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3</w:t>
            </w:r>
            <w:r>
              <w:rPr>
                <w:rFonts w:ascii="Arial" w:hAnsi="Arial"/>
                <w:b/>
                <w:spacing w:val="-4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:</w:t>
            </w:r>
            <w:r>
              <w:rPr>
                <w:rFonts w:ascii="Arial" w:hAnsi="Arial"/>
                <w:b/>
                <w:spacing w:val="-4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Estimer</w:t>
            </w:r>
            <w:r>
              <w:rPr>
                <w:rFonts w:ascii="Arial" w:hAnsi="Arial"/>
                <w:b/>
                <w:spacing w:val="-4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la</w:t>
            </w:r>
            <w:r>
              <w:rPr>
                <w:rFonts w:ascii="Arial" w:hAnsi="Arial"/>
                <w:b/>
                <w:spacing w:val="-5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proportion</w:t>
            </w:r>
            <w:r>
              <w:rPr>
                <w:rFonts w:ascii="Arial" w:hAnsi="Arial"/>
                <w:b/>
                <w:spacing w:val="-2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d’un</w:t>
            </w:r>
            <w:r>
              <w:rPr>
                <w:rFonts w:ascii="Arial" w:hAnsi="Arial"/>
                <w:b/>
                <w:spacing w:val="-3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caractère</w:t>
            </w:r>
          </w:p>
        </w:tc>
      </w:tr>
      <w:tr>
        <w:trPr>
          <w:trHeight w:val="323" w:hRule="atLeast"/>
        </w:trPr>
        <w:tc>
          <w:tcPr>
            <w:tcW w:w="11589" w:type="dxa"/>
            <w:gridSpan w:val="10"/>
          </w:tcPr>
          <w:p>
            <w:pPr>
              <w:pStyle w:val="TableParagraph"/>
              <w:spacing w:line="304" w:lineRule="exact"/>
              <w:ind w:left="2021" w:right="2008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Indicateurs</w:t>
            </w:r>
            <w:r>
              <w:rPr>
                <w:rFonts w:ascii="Arial" w:hAnsi="Arial"/>
                <w:b/>
                <w:spacing w:val="-1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de</w:t>
            </w:r>
            <w:r>
              <w:rPr>
                <w:rFonts w:ascii="Arial" w:hAnsi="Arial"/>
                <w:b/>
                <w:spacing w:val="-4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réussite</w:t>
            </w:r>
          </w:p>
        </w:tc>
      </w:tr>
      <w:tr>
        <w:trPr>
          <w:trHeight w:val="2834" w:hRule="atLeast"/>
        </w:trPr>
        <w:tc>
          <w:tcPr>
            <w:tcW w:w="11589" w:type="dxa"/>
            <w:gridSpan w:val="10"/>
          </w:tcPr>
          <w:p>
            <w:pPr>
              <w:pStyle w:val="TableParagraph"/>
              <w:spacing w:line="248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  <w:u w:val="thick"/>
              </w:rPr>
              <w:t>Question 1</w:t>
            </w:r>
            <w:r>
              <w:rPr>
                <w:rFonts w:ascii="Arial"/>
                <w:b/>
                <w:spacing w:val="-1"/>
                <w:sz w:val="22"/>
                <w:u w:val="thick"/>
              </w:rPr>
              <w:t> </w:t>
            </w:r>
            <w:r>
              <w:rPr>
                <w:rFonts w:ascii="Arial"/>
                <w:b/>
                <w:sz w:val="22"/>
                <w:u w:val="thick"/>
              </w:rPr>
              <w:t>:</w:t>
            </w:r>
          </w:p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94" w:lineRule="exact"/>
              <w:ind w:left="4253" w:right="889"/>
              <w:jc w:val="center"/>
              <w:rPr>
                <w:rFonts w:ascii="Cambria Math" w:hAnsi="Cambria Math" w:eastAsia="Cambria Math"/>
                <w:sz w:val="20"/>
              </w:rPr>
            </w:pPr>
            <w:r>
              <w:rPr>
                <w:rFonts w:ascii="Cambria Math" w:hAnsi="Cambria Math" w:eastAsia="Cambria Math"/>
                <w:w w:val="95"/>
                <w:sz w:val="20"/>
              </w:rPr>
              <w:t>𝑛𝑜𝑚𝑏𝑟𝑒</w:t>
            </w:r>
            <w:r>
              <w:rPr>
                <w:rFonts w:ascii="Cambria Math" w:hAnsi="Cambria Math" w:eastAsia="Cambria Math"/>
                <w:spacing w:val="75"/>
                <w:sz w:val="20"/>
              </w:rPr>
              <w:t> </w:t>
            </w:r>
            <w:r>
              <w:rPr>
                <w:rFonts w:ascii="Cambria Math" w:hAnsi="Cambria Math" w:eastAsia="Cambria Math"/>
                <w:w w:val="95"/>
                <w:sz w:val="20"/>
              </w:rPr>
              <w:t>𝑑</w:t>
            </w:r>
            <w:r>
              <w:rPr>
                <w:rFonts w:ascii="Cambria Math" w:hAnsi="Cambria Math" w:eastAsia="Cambria Math"/>
                <w:spacing w:val="-19"/>
                <w:w w:val="95"/>
                <w:sz w:val="20"/>
              </w:rPr>
              <w:t> </w:t>
            </w:r>
            <w:r>
              <w:rPr>
                <w:rFonts w:ascii="Cambria Math" w:hAnsi="Cambria Math" w:eastAsia="Cambria Math"/>
                <w:w w:val="95"/>
                <w:position w:val="7"/>
                <w:sz w:val="16"/>
              </w:rPr>
              <w:t>′</w:t>
            </w:r>
            <w:r>
              <w:rPr>
                <w:rFonts w:ascii="Cambria Math" w:hAnsi="Cambria Math" w:eastAsia="Cambria Math"/>
                <w:spacing w:val="11"/>
                <w:w w:val="95"/>
                <w:position w:val="7"/>
                <w:sz w:val="16"/>
              </w:rPr>
              <w:t> </w:t>
            </w:r>
            <w:r>
              <w:rPr>
                <w:rFonts w:ascii="Cambria Math" w:hAnsi="Cambria Math" w:eastAsia="Cambria Math"/>
                <w:w w:val="95"/>
                <w:sz w:val="20"/>
              </w:rPr>
              <w:t>𝑖𝑛𝑑𝑖𝑣𝑖𝑑𝑢𝑠</w:t>
            </w:r>
            <w:r>
              <w:rPr>
                <w:rFonts w:ascii="Cambria Math" w:hAnsi="Cambria Math" w:eastAsia="Cambria Math"/>
                <w:spacing w:val="118"/>
                <w:sz w:val="20"/>
              </w:rPr>
              <w:t> </w:t>
            </w:r>
            <w:r>
              <w:rPr>
                <w:rFonts w:ascii="Cambria Math" w:hAnsi="Cambria Math" w:eastAsia="Cambria Math"/>
                <w:w w:val="95"/>
                <w:sz w:val="20"/>
              </w:rPr>
              <w:t>𝑝𝑜𝑠𝑠</w:t>
            </w:r>
            <w:r>
              <w:rPr>
                <w:rFonts w:ascii="Cambria Math" w:hAnsi="Cambria Math" w:eastAsia="Cambria Math"/>
                <w:spacing w:val="-3"/>
                <w:w w:val="95"/>
                <w:sz w:val="20"/>
              </w:rPr>
              <w:t> </w:t>
            </w:r>
            <w:r>
              <w:rPr>
                <w:rFonts w:ascii="Cambria Math" w:hAnsi="Cambria Math" w:eastAsia="Cambria Math"/>
                <w:w w:val="95"/>
                <w:sz w:val="20"/>
              </w:rPr>
              <w:t>è𝑑𝑎𝑛𝑡</w:t>
            </w:r>
            <w:r>
              <w:rPr>
                <w:rFonts w:ascii="Cambria Math" w:hAnsi="Cambria Math" w:eastAsia="Cambria Math"/>
                <w:spacing w:val="83"/>
                <w:sz w:val="20"/>
              </w:rPr>
              <w:t> </w:t>
            </w:r>
            <w:r>
              <w:rPr>
                <w:rFonts w:ascii="Cambria Math" w:hAnsi="Cambria Math" w:eastAsia="Cambria Math"/>
                <w:w w:val="95"/>
                <w:sz w:val="20"/>
              </w:rPr>
              <w:t>𝑙𝑒</w:t>
            </w:r>
            <w:r>
              <w:rPr>
                <w:rFonts w:ascii="Cambria Math" w:hAnsi="Cambria Math" w:eastAsia="Cambria Math"/>
                <w:spacing w:val="41"/>
                <w:sz w:val="20"/>
              </w:rPr>
              <w:t> </w:t>
            </w:r>
            <w:r>
              <w:rPr>
                <w:rFonts w:ascii="Cambria Math" w:hAnsi="Cambria Math" w:eastAsia="Cambria Math"/>
                <w:w w:val="95"/>
                <w:sz w:val="20"/>
              </w:rPr>
              <w:t>𝑐𝑎𝑟𝑎𝑐𝑡</w:t>
            </w:r>
            <w:r>
              <w:rPr>
                <w:rFonts w:ascii="Cambria Math" w:hAnsi="Cambria Math" w:eastAsia="Cambria Math"/>
                <w:spacing w:val="39"/>
                <w:sz w:val="20"/>
              </w:rPr>
              <w:t> </w:t>
            </w:r>
            <w:r>
              <w:rPr>
                <w:rFonts w:ascii="Cambria Math" w:hAnsi="Cambria Math" w:eastAsia="Cambria Math"/>
                <w:w w:val="95"/>
                <w:sz w:val="20"/>
              </w:rPr>
              <w:t>è𝑟𝑒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</w:tabs>
              <w:spacing w:line="190" w:lineRule="exact" w:before="0" w:after="0"/>
              <w:ind w:left="827" w:right="0" w:hanging="361"/>
              <w:jc w:val="left"/>
              <w:rPr>
                <w:rFonts w:ascii="Cambria Math" w:hAnsi="Cambria Math" w:eastAsia="Cambria Math"/>
                <w:sz w:val="28"/>
              </w:rPr>
            </w:pPr>
            <w:r>
              <w:rPr>
                <w:sz w:val="22"/>
              </w:rPr>
              <w:t>Formule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Pour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calculer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une proportion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2"/>
                <w:sz w:val="22"/>
              </w:rPr>
              <w:t> </w:t>
            </w:r>
            <w:r>
              <w:rPr>
                <w:rFonts w:ascii="Cambria Math" w:hAnsi="Cambria Math" w:eastAsia="Cambria Math"/>
                <w:sz w:val="28"/>
              </w:rPr>
              <w:t>𝑓</w:t>
            </w:r>
            <w:r>
              <w:rPr>
                <w:rFonts w:ascii="Cambria Math" w:hAnsi="Cambria Math" w:eastAsia="Cambria Math"/>
                <w:spacing w:val="22"/>
                <w:sz w:val="28"/>
              </w:rPr>
              <w:t> </w:t>
            </w:r>
            <w:r>
              <w:rPr>
                <w:rFonts w:ascii="Cambria Math" w:hAnsi="Cambria Math" w:eastAsia="Cambria Math"/>
                <w:sz w:val="28"/>
              </w:rPr>
              <w:t>=</w:t>
            </w:r>
          </w:p>
          <w:p>
            <w:pPr>
              <w:pStyle w:val="TableParagraph"/>
              <w:spacing w:line="190" w:lineRule="exact"/>
              <w:ind w:left="4253" w:right="947"/>
              <w:jc w:val="center"/>
              <w:rPr>
                <w:rFonts w:ascii="Cambria Math" w:hAnsi="Cambria Math" w:eastAsia="Cambria Math"/>
                <w:sz w:val="20"/>
              </w:rPr>
            </w:pPr>
            <w:r>
              <w:rPr>
                <w:rFonts w:ascii="Cambria Math" w:hAnsi="Cambria Math" w:eastAsia="Cambria Math"/>
                <w:spacing w:val="-1"/>
                <w:sz w:val="20"/>
              </w:rPr>
              <w:t>𝑛𝑜𝑚𝑏𝑟𝑒 </w:t>
            </w:r>
            <w:r>
              <w:rPr>
                <w:rFonts w:ascii="Cambria Math" w:hAnsi="Cambria Math" w:eastAsia="Cambria Math"/>
                <w:sz w:val="20"/>
              </w:rPr>
              <w:t> 𝑡𝑜𝑡𝑎𝑙</w:t>
            </w:r>
            <w:r>
              <w:rPr>
                <w:rFonts w:ascii="Cambria Math" w:hAnsi="Cambria Math" w:eastAsia="Cambria Math"/>
                <w:spacing w:val="58"/>
                <w:sz w:val="20"/>
              </w:rPr>
              <w:t> </w:t>
            </w:r>
            <w:r>
              <w:rPr>
                <w:rFonts w:ascii="Cambria Math" w:hAnsi="Cambria Math" w:eastAsia="Cambria Math"/>
                <w:sz w:val="20"/>
              </w:rPr>
              <w:t>𝑑</w:t>
            </w:r>
            <w:r>
              <w:rPr>
                <w:rFonts w:ascii="Cambria Math" w:hAnsi="Cambria Math" w:eastAsia="Cambria Math"/>
                <w:spacing w:val="-26"/>
                <w:sz w:val="20"/>
              </w:rPr>
              <w:t> </w:t>
            </w:r>
            <w:r>
              <w:rPr>
                <w:rFonts w:ascii="Cambria Math" w:hAnsi="Cambria Math" w:eastAsia="Cambria Math"/>
                <w:position w:val="6"/>
                <w:sz w:val="16"/>
              </w:rPr>
              <w:t>′ </w:t>
            </w:r>
            <w:r>
              <w:rPr>
                <w:rFonts w:ascii="Cambria Math" w:hAnsi="Cambria Math" w:eastAsia="Cambria Math"/>
                <w:sz w:val="20"/>
              </w:rPr>
              <w:t>𝑖𝑛𝑑𝑖𝑣𝑖𝑑𝑢𝑠</w:t>
            </w:r>
          </w:p>
          <w:p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3643" w:val="left" w:leader="none"/>
                <w:tab w:pos="3977" w:val="left" w:leader="none"/>
                <w:tab w:pos="5563" w:val="left" w:leader="none"/>
                <w:tab w:pos="5799" w:val="left" w:leader="none"/>
                <w:tab w:pos="7937" w:val="left" w:leader="none"/>
                <w:tab w:pos="9942" w:val="left" w:leader="none"/>
                <w:tab w:pos="10050" w:val="left" w:leader="none"/>
              </w:tabs>
              <w:spacing w:line="232" w:lineRule="auto" w:before="1"/>
              <w:ind w:left="539" w:right="951" w:firstLine="422"/>
              <w:jc w:val="both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Nom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l’étude</w:t>
              <w:tab/>
              <w:tab/>
              <w:t>Z51</w:t>
              <w:tab/>
              <w:tab/>
              <w:t>M12</w:t>
              <w:tab/>
              <w:t>R19</w:t>
              <w:tab/>
              <w:tab/>
            </w:r>
            <w:r>
              <w:rPr>
                <w:rFonts w:ascii="Arial" w:hAnsi="Arial"/>
                <w:b/>
                <w:spacing w:val="-1"/>
                <w:sz w:val="22"/>
              </w:rPr>
              <w:t>Z6PO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sz w:val="22"/>
              </w:rPr>
              <w:t>Proportion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fréquence</w:t>
              <w:tab/>
            </w:r>
            <w:r>
              <w:rPr>
                <w:position w:val="-2"/>
                <w:sz w:val="22"/>
              </w:rPr>
              <w:t>0,206</w:t>
              <w:tab/>
              <w:t>0,268</w:t>
              <w:tab/>
              <w:t>0,293</w:t>
              <w:tab/>
            </w:r>
            <w:r>
              <w:rPr>
                <w:sz w:val="22"/>
              </w:rPr>
              <w:t>0,245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d’apparition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du caractère</w:t>
            </w:r>
          </w:p>
          <w:p>
            <w:pPr>
              <w:pStyle w:val="TableParagraph"/>
              <w:tabs>
                <w:tab w:pos="3420" w:val="left" w:leader="none"/>
                <w:tab w:pos="9383" w:val="left" w:leader="none"/>
              </w:tabs>
              <w:spacing w:before="10"/>
              <w:ind w:left="359"/>
              <w:jc w:val="both"/>
              <w:rPr>
                <w:sz w:val="22"/>
              </w:rPr>
            </w:pPr>
            <w:r>
              <w:rPr>
                <w:sz w:val="22"/>
              </w:rPr>
              <w:t>Intervalle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confiance</w:t>
              <w:tab/>
              <w:t>[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0,135;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0,276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]  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[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0,210;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0,325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]       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[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0,244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;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0,342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]</w:t>
              <w:tab/>
              <w:t>[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0,202;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0,288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]</w:t>
            </w:r>
          </w:p>
        </w:tc>
      </w:tr>
      <w:tr>
        <w:trPr>
          <w:trHeight w:val="1012" w:hRule="atLeast"/>
        </w:trPr>
        <w:tc>
          <w:tcPr>
            <w:tcW w:w="1318" w:type="dxa"/>
            <w:tcBorders>
              <w:right w:val="nil"/>
            </w:tcBorders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Toutes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correctes.</w:t>
            </w:r>
          </w:p>
        </w:tc>
        <w:tc>
          <w:tcPr>
            <w:tcW w:w="107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0" w:lineRule="exact"/>
              <w:ind w:left="90"/>
              <w:rPr>
                <w:sz w:val="22"/>
              </w:rPr>
            </w:pPr>
            <w:r>
              <w:rPr>
                <w:sz w:val="22"/>
              </w:rPr>
              <w:t>réponses</w:t>
            </w:r>
          </w:p>
        </w:tc>
        <w:tc>
          <w:tcPr>
            <w:tcW w:w="608" w:type="dxa"/>
            <w:tcBorders>
              <w:left w:val="nil"/>
            </w:tcBorders>
          </w:tcPr>
          <w:p>
            <w:pPr>
              <w:pStyle w:val="TableParagraph"/>
              <w:spacing w:line="250" w:lineRule="exact"/>
              <w:ind w:left="88"/>
              <w:rPr>
                <w:sz w:val="22"/>
              </w:rPr>
            </w:pPr>
            <w:r>
              <w:rPr>
                <w:sz w:val="22"/>
              </w:rPr>
              <w:t>sont</w:t>
            </w:r>
          </w:p>
        </w:tc>
        <w:tc>
          <w:tcPr>
            <w:tcW w:w="3014" w:type="dxa"/>
            <w:gridSpan w:val="3"/>
          </w:tcPr>
          <w:p>
            <w:pPr>
              <w:pStyle w:val="TableParagraph"/>
              <w:ind w:left="108" w:right="92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formule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est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bonne,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proportions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sont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correctes</w:t>
            </w:r>
          </w:p>
          <w:p>
            <w:pPr>
              <w:pStyle w:val="TableParagraph"/>
              <w:tabs>
                <w:tab w:pos="847" w:val="left" w:leader="none"/>
                <w:tab w:pos="1402" w:val="left" w:leader="none"/>
                <w:tab w:pos="2663" w:val="left" w:leader="none"/>
              </w:tabs>
              <w:spacing w:line="252" w:lineRule="exact"/>
              <w:ind w:left="108" w:right="92"/>
              <w:rPr>
                <w:sz w:val="22"/>
              </w:rPr>
            </w:pPr>
            <w:r>
              <w:rPr>
                <w:sz w:val="22"/>
              </w:rPr>
              <w:t>mais</w:t>
              <w:tab/>
              <w:t>les</w:t>
              <w:tab/>
              <w:t>intervalles</w:t>
              <w:tab/>
            </w:r>
            <w:r>
              <w:rPr>
                <w:spacing w:val="-2"/>
                <w:sz w:val="22"/>
              </w:rPr>
              <w:t>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confiance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faux.</w:t>
            </w:r>
          </w:p>
        </w:tc>
        <w:tc>
          <w:tcPr>
            <w:tcW w:w="2832" w:type="dxa"/>
            <w:gridSpan w:val="3"/>
          </w:tcPr>
          <w:p>
            <w:pPr>
              <w:pStyle w:val="TableParagraph"/>
              <w:ind w:left="110" w:right="94"/>
              <w:jc w:val="both"/>
              <w:rPr>
                <w:sz w:val="22"/>
              </w:rPr>
            </w:pPr>
            <w:r>
              <w:rPr>
                <w:sz w:val="22"/>
              </w:rPr>
              <w:t>La formule est bonne mais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résultats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numériques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faux.</w:t>
            </w:r>
          </w:p>
        </w:tc>
        <w:tc>
          <w:tcPr>
            <w:tcW w:w="2741" w:type="dxa"/>
          </w:tcPr>
          <w:p>
            <w:pPr>
              <w:pStyle w:val="TableParagraph"/>
              <w:spacing w:line="250" w:lineRule="exact"/>
              <w:ind w:left="214" w:right="200"/>
              <w:jc w:val="center"/>
              <w:rPr>
                <w:sz w:val="22"/>
              </w:rPr>
            </w:pPr>
            <w:r>
              <w:rPr>
                <w:sz w:val="22"/>
              </w:rPr>
              <w:t>Pas de bonne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réponse</w:t>
            </w:r>
          </w:p>
        </w:tc>
      </w:tr>
      <w:tr>
        <w:trPr>
          <w:trHeight w:val="506" w:hRule="atLeast"/>
        </w:trPr>
        <w:tc>
          <w:tcPr>
            <w:tcW w:w="3002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94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35442" cy="219075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42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014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93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37960" cy="219075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96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832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15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39735" cy="223837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35" cy="22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37827" cy="223837"/>
                  <wp:effectExtent l="0" t="0" r="0" b="0"/>
                  <wp:docPr id="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827" cy="22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264" w:hRule="atLeast"/>
        </w:trPr>
        <w:tc>
          <w:tcPr>
            <w:tcW w:w="11589" w:type="dxa"/>
            <w:gridSpan w:val="10"/>
            <w:tcBorders>
              <w:top w:val="single" w:sz="8" w:space="0" w:color="000000"/>
            </w:tcBorders>
          </w:tcPr>
          <w:p>
            <w:pPr>
              <w:pStyle w:val="TableParagraph"/>
              <w:spacing w:line="248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  <w:u w:val="thick"/>
              </w:rPr>
              <w:t>Question 2</w:t>
            </w:r>
            <w:r>
              <w:rPr>
                <w:rFonts w:ascii="Arial"/>
                <w:b/>
                <w:spacing w:val="-1"/>
                <w:sz w:val="22"/>
                <w:u w:val="thick"/>
              </w:rPr>
              <w:t> </w:t>
            </w:r>
            <w:r>
              <w:rPr>
                <w:rFonts w:ascii="Arial"/>
                <w:b/>
                <w:sz w:val="22"/>
                <w:u w:val="thick"/>
              </w:rPr>
              <w:t>:</w:t>
            </w: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8" w:val="left" w:leader="none"/>
              </w:tabs>
              <w:spacing w:line="240" w:lineRule="auto" w:before="1" w:after="0"/>
              <w:ind w:left="827" w:right="595" w:hanging="360"/>
              <w:jc w:val="left"/>
              <w:rPr>
                <w:sz w:val="22"/>
              </w:rPr>
            </w:pPr>
            <w:r>
              <w:rPr>
                <w:sz w:val="22"/>
              </w:rPr>
              <w:t>L’étude qui présente le plus d’intérêt est l’étude Z6PO. En effet, c’est dans cette étude que l’intervalle 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confiance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faible. Il permet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donc une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meilleure approximation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réalité.</w:t>
            </w:r>
          </w:p>
        </w:tc>
      </w:tr>
      <w:tr>
        <w:trPr>
          <w:trHeight w:val="1264" w:hRule="atLeast"/>
        </w:trPr>
        <w:tc>
          <w:tcPr>
            <w:tcW w:w="3002" w:type="dxa"/>
            <w:gridSpan w:val="3"/>
          </w:tcPr>
          <w:p>
            <w:pPr>
              <w:pStyle w:val="TableParagraph"/>
              <w:tabs>
                <w:tab w:pos="570" w:val="left" w:leader="none"/>
                <w:tab w:pos="1585" w:val="left" w:leader="none"/>
                <w:tab w:pos="2098" w:val="left" w:leader="none"/>
              </w:tabs>
              <w:spacing w:line="242" w:lineRule="auto"/>
              <w:ind w:left="107" w:right="94"/>
              <w:rPr>
                <w:sz w:val="22"/>
              </w:rPr>
            </w:pPr>
            <w:r>
              <w:rPr>
                <w:sz w:val="22"/>
              </w:rPr>
              <w:t>La</w:t>
              <w:tab/>
              <w:t>réponse</w:t>
              <w:tab/>
              <w:t>est</w:t>
              <w:tab/>
            </w:r>
            <w:r>
              <w:rPr>
                <w:spacing w:val="-1"/>
                <w:sz w:val="22"/>
              </w:rPr>
              <w:t>correcte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ainsi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l’argumentaire.</w:t>
            </w:r>
          </w:p>
        </w:tc>
        <w:tc>
          <w:tcPr>
            <w:tcW w:w="3014" w:type="dxa"/>
            <w:gridSpan w:val="3"/>
          </w:tcPr>
          <w:p>
            <w:pPr>
              <w:pStyle w:val="TableParagraph"/>
              <w:tabs>
                <w:tab w:pos="2613" w:val="left" w:leader="none"/>
              </w:tabs>
              <w:ind w:left="108" w:right="92"/>
              <w:jc w:val="both"/>
              <w:rPr>
                <w:sz w:val="22"/>
              </w:rPr>
            </w:pPr>
            <w:r>
              <w:rPr>
                <w:sz w:val="22"/>
              </w:rPr>
              <w:t>La réponse est bonne mais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l’argumentation</w:t>
              <w:tab/>
            </w:r>
            <w:r>
              <w:rPr>
                <w:spacing w:val="-1"/>
                <w:sz w:val="22"/>
              </w:rPr>
              <w:t>est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maladroite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=&gt;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meilleure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approximation</w:t>
            </w:r>
          </w:p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absente.</w:t>
            </w:r>
          </w:p>
        </w:tc>
        <w:tc>
          <w:tcPr>
            <w:tcW w:w="1905" w:type="dxa"/>
            <w:tcBorders>
              <w:right w:val="nil"/>
            </w:tcBorders>
          </w:tcPr>
          <w:p>
            <w:pPr>
              <w:pStyle w:val="TableParagraph"/>
              <w:tabs>
                <w:tab w:pos="577" w:val="left" w:leader="none"/>
                <w:tab w:pos="899" w:val="left" w:leader="none"/>
                <w:tab w:pos="1318" w:val="left" w:leader="none"/>
                <w:tab w:pos="1597" w:val="left" w:leader="none"/>
              </w:tabs>
              <w:ind w:left="110" w:right="5"/>
              <w:rPr>
                <w:sz w:val="22"/>
              </w:rPr>
            </w:pPr>
            <w:r>
              <w:rPr>
                <w:sz w:val="22"/>
              </w:rPr>
              <w:t>La</w:t>
              <w:tab/>
              <w:t>réponse</w:t>
              <w:tab/>
            </w:r>
            <w:r>
              <w:rPr>
                <w:spacing w:val="-1"/>
                <w:sz w:val="22"/>
              </w:rPr>
              <w:t>est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mais</w:t>
              <w:tab/>
              <w:tab/>
              <w:t>il</w:t>
              <w:tab/>
              <w:t>n’y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d’argumentation.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1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754" w:type="dxa"/>
            <w:tcBorders>
              <w:left w:val="nil"/>
            </w:tcBorders>
          </w:tcPr>
          <w:p>
            <w:pPr>
              <w:pStyle w:val="TableParagraph"/>
              <w:spacing w:line="250" w:lineRule="exact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bonne</w:t>
            </w:r>
          </w:p>
          <w:p>
            <w:pPr>
              <w:pStyle w:val="TableParagraph"/>
              <w:spacing w:before="1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pas</w:t>
            </w:r>
          </w:p>
        </w:tc>
        <w:tc>
          <w:tcPr>
            <w:tcW w:w="2741" w:type="dxa"/>
          </w:tcPr>
          <w:p>
            <w:pPr>
              <w:pStyle w:val="TableParagraph"/>
              <w:spacing w:line="250" w:lineRule="exact"/>
              <w:ind w:left="216" w:right="200"/>
              <w:jc w:val="center"/>
              <w:rPr>
                <w:sz w:val="22"/>
              </w:rPr>
            </w:pPr>
            <w:r>
              <w:rPr>
                <w:sz w:val="22"/>
              </w:rPr>
              <w:t>Pas de bonne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réponse.</w:t>
            </w:r>
          </w:p>
        </w:tc>
      </w:tr>
      <w:tr>
        <w:trPr>
          <w:trHeight w:val="505" w:hRule="atLeast"/>
        </w:trPr>
        <w:tc>
          <w:tcPr>
            <w:tcW w:w="3002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94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35442" cy="219075"/>
                  <wp:effectExtent l="0" t="0" r="0" b="0"/>
                  <wp:docPr id="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42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014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93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37960" cy="219075"/>
                  <wp:effectExtent l="0" t="0" r="0" b="0"/>
                  <wp:docPr id="1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96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832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92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39735" cy="223837"/>
                  <wp:effectExtent l="0" t="0" r="0" b="0"/>
                  <wp:docPr id="13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35" cy="22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00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37827" cy="223837"/>
                  <wp:effectExtent l="0" t="0" r="0" b="0"/>
                  <wp:docPr id="1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827" cy="22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012" w:hRule="atLeast"/>
        </w:trPr>
        <w:tc>
          <w:tcPr>
            <w:tcW w:w="11589" w:type="dxa"/>
            <w:gridSpan w:val="10"/>
            <w:tcBorders>
              <w:top w:val="single" w:sz="8" w:space="0" w:color="000000"/>
            </w:tcBorders>
          </w:tcPr>
          <w:p>
            <w:pPr>
              <w:pStyle w:val="TableParagraph"/>
              <w:spacing w:line="250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  <w:u w:val="thick"/>
              </w:rPr>
              <w:t>Question 3</w:t>
            </w:r>
            <w:r>
              <w:rPr>
                <w:rFonts w:ascii="Arial"/>
                <w:b/>
                <w:spacing w:val="-1"/>
                <w:sz w:val="22"/>
                <w:u w:val="thick"/>
              </w:rPr>
              <w:t> </w:t>
            </w:r>
            <w:r>
              <w:rPr>
                <w:rFonts w:ascii="Arial"/>
                <w:b/>
                <w:sz w:val="22"/>
                <w:u w:val="thick"/>
              </w:rPr>
              <w:t>: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8" w:val="left" w:leader="none"/>
              </w:tabs>
              <w:spacing w:line="240" w:lineRule="auto" w:before="1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D’après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l’étude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choisie,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il 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aurait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20%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28,8%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personnes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intolérantes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au lactose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France.</w:t>
            </w:r>
          </w:p>
        </w:tc>
      </w:tr>
      <w:tr>
        <w:trPr>
          <w:trHeight w:val="1518" w:hRule="atLeast"/>
        </w:trPr>
        <w:tc>
          <w:tcPr>
            <w:tcW w:w="3002" w:type="dxa"/>
            <w:gridSpan w:val="3"/>
          </w:tcPr>
          <w:p>
            <w:pPr>
              <w:pStyle w:val="TableParagraph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La réponse est correcte 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rédigée.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données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sont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indiquées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clairement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une     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forme     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facilement</w:t>
            </w:r>
          </w:p>
          <w:p>
            <w:pPr>
              <w:pStyle w:val="TableParagraph"/>
              <w:spacing w:line="252" w:lineRule="exact"/>
              <w:ind w:left="107" w:right="180"/>
              <w:jc w:val="both"/>
              <w:rPr>
                <w:sz w:val="22"/>
              </w:rPr>
            </w:pPr>
            <w:r>
              <w:rPr>
                <w:sz w:val="22"/>
              </w:rPr>
              <w:t>compréhensive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(pourcentage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par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exemple).</w:t>
            </w:r>
          </w:p>
        </w:tc>
        <w:tc>
          <w:tcPr>
            <w:tcW w:w="1401" w:type="dxa"/>
            <w:tcBorders>
              <w:right w:val="nil"/>
            </w:tcBorders>
          </w:tcPr>
          <w:p>
            <w:pPr>
              <w:pStyle w:val="TableParagraph"/>
              <w:spacing w:line="242" w:lineRule="auto"/>
              <w:ind w:left="108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réponse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rédigée</w:t>
            </w:r>
          </w:p>
        </w:tc>
        <w:tc>
          <w:tcPr>
            <w:tcW w:w="45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0" w:lineRule="exact"/>
              <w:ind w:left="89"/>
              <w:rPr>
                <w:sz w:val="22"/>
              </w:rPr>
            </w:pPr>
            <w:r>
              <w:rPr>
                <w:sz w:val="22"/>
              </w:rPr>
              <w:t>est</w:t>
            </w:r>
          </w:p>
        </w:tc>
        <w:tc>
          <w:tcPr>
            <w:tcW w:w="1154" w:type="dxa"/>
            <w:tcBorders>
              <w:left w:val="nil"/>
            </w:tcBorders>
          </w:tcPr>
          <w:p>
            <w:pPr>
              <w:pStyle w:val="TableParagraph"/>
              <w:spacing w:line="250" w:lineRule="exact"/>
              <w:ind w:left="91"/>
              <w:rPr>
                <w:sz w:val="22"/>
              </w:rPr>
            </w:pPr>
            <w:r>
              <w:rPr>
                <w:sz w:val="22"/>
              </w:rPr>
              <w:t>bonne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et</w:t>
            </w:r>
          </w:p>
        </w:tc>
        <w:tc>
          <w:tcPr>
            <w:tcW w:w="1905" w:type="dxa"/>
            <w:tcBorders>
              <w:right w:val="nil"/>
            </w:tcBorders>
          </w:tcPr>
          <w:p>
            <w:pPr>
              <w:pStyle w:val="TableParagraph"/>
              <w:tabs>
                <w:tab w:pos="577" w:val="left" w:leader="none"/>
                <w:tab w:pos="1597" w:val="left" w:leader="none"/>
              </w:tabs>
              <w:spacing w:line="242" w:lineRule="auto"/>
              <w:ind w:left="110" w:right="5"/>
              <w:rPr>
                <w:sz w:val="22"/>
              </w:rPr>
            </w:pPr>
            <w:r>
              <w:rPr>
                <w:sz w:val="22"/>
              </w:rPr>
              <w:t>La</w:t>
              <w:tab/>
              <w:t>réponse</w:t>
              <w:tab/>
            </w:r>
            <w:r>
              <w:rPr>
                <w:spacing w:val="-1"/>
                <w:sz w:val="22"/>
              </w:rPr>
              <w:t>est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mais non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rédigée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4" w:type="dxa"/>
            <w:tcBorders>
              <w:left w:val="nil"/>
            </w:tcBorders>
          </w:tcPr>
          <w:p>
            <w:pPr>
              <w:pStyle w:val="TableParagraph"/>
              <w:spacing w:line="250" w:lineRule="exact"/>
              <w:ind w:left="42"/>
              <w:rPr>
                <w:sz w:val="22"/>
              </w:rPr>
            </w:pPr>
            <w:r>
              <w:rPr>
                <w:sz w:val="22"/>
              </w:rPr>
              <w:t>bonne</w:t>
            </w:r>
          </w:p>
        </w:tc>
        <w:tc>
          <w:tcPr>
            <w:tcW w:w="2741" w:type="dxa"/>
          </w:tcPr>
          <w:p>
            <w:pPr>
              <w:pStyle w:val="TableParagraph"/>
              <w:spacing w:line="250" w:lineRule="exact"/>
              <w:ind w:left="216" w:right="200"/>
              <w:jc w:val="center"/>
              <w:rPr>
                <w:sz w:val="22"/>
              </w:rPr>
            </w:pPr>
            <w:r>
              <w:rPr>
                <w:sz w:val="22"/>
              </w:rPr>
              <w:t>Pas de bonne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réponse.</w:t>
            </w:r>
          </w:p>
        </w:tc>
      </w:tr>
      <w:tr>
        <w:trPr>
          <w:trHeight w:val="505" w:hRule="atLeast"/>
        </w:trPr>
        <w:tc>
          <w:tcPr>
            <w:tcW w:w="3002" w:type="dxa"/>
            <w:gridSpan w:val="3"/>
          </w:tcPr>
          <w:p>
            <w:pPr>
              <w:pStyle w:val="TableParagraph"/>
              <w:spacing w:before="4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94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35442" cy="219075"/>
                  <wp:effectExtent l="0" t="0" r="0" b="0"/>
                  <wp:docPr id="17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42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014" w:type="dxa"/>
            <w:gridSpan w:val="3"/>
          </w:tcPr>
          <w:p>
            <w:pPr>
              <w:pStyle w:val="TableParagraph"/>
              <w:spacing w:before="4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93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37960" cy="219075"/>
                  <wp:effectExtent l="0" t="0" r="0" b="0"/>
                  <wp:docPr id="1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96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832" w:type="dxa"/>
            <w:gridSpan w:val="3"/>
          </w:tcPr>
          <w:p>
            <w:pPr>
              <w:pStyle w:val="TableParagraph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92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39735" cy="223837"/>
                  <wp:effectExtent l="0" t="0" r="0" b="0"/>
                  <wp:docPr id="21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35" cy="22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41" w:type="dxa"/>
          </w:tcPr>
          <w:p>
            <w:pPr>
              <w:pStyle w:val="TableParagraph"/>
              <w:spacing w:before="4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00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37827" cy="223837"/>
                  <wp:effectExtent l="0" t="0" r="0" b="0"/>
                  <wp:docPr id="2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827" cy="22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06" w:hRule="atLeast"/>
        </w:trPr>
        <w:tc>
          <w:tcPr>
            <w:tcW w:w="11589" w:type="dxa"/>
            <w:gridSpan w:val="1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28" w:hRule="atLeast"/>
        </w:trPr>
        <w:tc>
          <w:tcPr>
            <w:tcW w:w="11589" w:type="dxa"/>
            <w:gridSpan w:val="10"/>
          </w:tcPr>
          <w:p>
            <w:pPr>
              <w:pStyle w:val="TableParagraph"/>
              <w:ind w:left="107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Donner</w:t>
            </w:r>
            <w:r>
              <w:rPr>
                <w:rFonts w:ascii="Calibri" w:hAnsi="Calibri"/>
                <w:b/>
                <w:spacing w:val="-2"/>
                <w:sz w:val="28"/>
              </w:rPr>
              <w:t> </w:t>
            </w:r>
            <w:r>
              <w:rPr>
                <w:rFonts w:ascii="Calibri" w:hAnsi="Calibri"/>
                <w:b/>
                <w:sz w:val="28"/>
              </w:rPr>
              <w:t>un</w:t>
            </w:r>
            <w:r>
              <w:rPr>
                <w:rFonts w:ascii="Calibri" w:hAnsi="Calibri"/>
                <w:b/>
                <w:spacing w:val="-1"/>
                <w:sz w:val="28"/>
              </w:rPr>
              <w:t> </w:t>
            </w:r>
            <w:r>
              <w:rPr>
                <w:rFonts w:ascii="Calibri" w:hAnsi="Calibri"/>
                <w:b/>
                <w:sz w:val="28"/>
              </w:rPr>
              <w:t>argument</w:t>
            </w:r>
            <w:r>
              <w:rPr>
                <w:rFonts w:ascii="Calibri" w:hAnsi="Calibri"/>
                <w:b/>
                <w:spacing w:val="-5"/>
                <w:sz w:val="28"/>
              </w:rPr>
              <w:t> </w:t>
            </w:r>
            <w:r>
              <w:rPr>
                <w:rFonts w:ascii="Calibri" w:hAnsi="Calibri"/>
                <w:b/>
                <w:sz w:val="28"/>
              </w:rPr>
              <w:t>quant</w:t>
            </w:r>
            <w:r>
              <w:rPr>
                <w:rFonts w:ascii="Calibri" w:hAnsi="Calibri"/>
                <w:b/>
                <w:spacing w:val="-2"/>
                <w:sz w:val="28"/>
              </w:rPr>
              <w:t> </w:t>
            </w:r>
            <w:r>
              <w:rPr>
                <w:rFonts w:ascii="Calibri" w:hAnsi="Calibri"/>
                <w:b/>
                <w:sz w:val="28"/>
              </w:rPr>
              <w:t>à</w:t>
            </w:r>
            <w:r>
              <w:rPr>
                <w:rFonts w:ascii="Calibri" w:hAnsi="Calibri"/>
                <w:b/>
                <w:spacing w:val="-2"/>
                <w:sz w:val="28"/>
              </w:rPr>
              <w:t> </w:t>
            </w:r>
            <w:r>
              <w:rPr>
                <w:rFonts w:ascii="Calibri" w:hAnsi="Calibri"/>
                <w:b/>
                <w:sz w:val="28"/>
              </w:rPr>
              <w:t>l’avantage</w:t>
            </w:r>
            <w:r>
              <w:rPr>
                <w:rFonts w:ascii="Calibri" w:hAnsi="Calibri"/>
                <w:b/>
                <w:spacing w:val="-3"/>
                <w:sz w:val="28"/>
              </w:rPr>
              <w:t> </w:t>
            </w:r>
            <w:r>
              <w:rPr>
                <w:rFonts w:ascii="Calibri" w:hAnsi="Calibri"/>
                <w:b/>
                <w:sz w:val="28"/>
              </w:rPr>
              <w:t>évolutif</w:t>
            </w:r>
            <w:r>
              <w:rPr>
                <w:rFonts w:ascii="Calibri" w:hAnsi="Calibri"/>
                <w:b/>
                <w:spacing w:val="-3"/>
                <w:sz w:val="28"/>
              </w:rPr>
              <w:t> </w:t>
            </w:r>
            <w:r>
              <w:rPr>
                <w:rFonts w:ascii="Calibri" w:hAnsi="Calibri"/>
                <w:b/>
                <w:sz w:val="28"/>
              </w:rPr>
              <w:t>que</w:t>
            </w:r>
            <w:r>
              <w:rPr>
                <w:rFonts w:ascii="Calibri" w:hAnsi="Calibri"/>
                <w:b/>
                <w:spacing w:val="-3"/>
                <w:sz w:val="28"/>
              </w:rPr>
              <w:t> </w:t>
            </w:r>
            <w:r>
              <w:rPr>
                <w:rFonts w:ascii="Calibri" w:hAnsi="Calibri"/>
                <w:b/>
                <w:sz w:val="28"/>
              </w:rPr>
              <w:t>fournit</w:t>
            </w:r>
            <w:r>
              <w:rPr>
                <w:rFonts w:ascii="Calibri" w:hAnsi="Calibri"/>
                <w:b/>
                <w:spacing w:val="-2"/>
                <w:sz w:val="28"/>
              </w:rPr>
              <w:t> </w:t>
            </w:r>
            <w:r>
              <w:rPr>
                <w:rFonts w:ascii="Calibri" w:hAnsi="Calibri"/>
                <w:b/>
                <w:sz w:val="28"/>
              </w:rPr>
              <w:t>la</w:t>
            </w:r>
            <w:r>
              <w:rPr>
                <w:rFonts w:ascii="Calibri" w:hAnsi="Calibri"/>
                <w:b/>
                <w:spacing w:val="-5"/>
                <w:sz w:val="28"/>
              </w:rPr>
              <w:t> </w:t>
            </w:r>
            <w:r>
              <w:rPr>
                <w:rFonts w:ascii="Calibri" w:hAnsi="Calibri"/>
                <w:b/>
                <w:sz w:val="28"/>
              </w:rPr>
              <w:t>capacité</w:t>
            </w:r>
            <w:r>
              <w:rPr>
                <w:rFonts w:ascii="Calibri" w:hAnsi="Calibri"/>
                <w:b/>
                <w:spacing w:val="-2"/>
                <w:sz w:val="28"/>
              </w:rPr>
              <w:t> </w:t>
            </w:r>
            <w:r>
              <w:rPr>
                <w:rFonts w:ascii="Calibri" w:hAnsi="Calibri"/>
                <w:b/>
                <w:sz w:val="28"/>
              </w:rPr>
              <w:t>de</w:t>
            </w:r>
            <w:r>
              <w:rPr>
                <w:rFonts w:ascii="Calibri" w:hAnsi="Calibri"/>
                <w:b/>
                <w:spacing w:val="-3"/>
                <w:sz w:val="28"/>
              </w:rPr>
              <w:t> </w:t>
            </w:r>
            <w:r>
              <w:rPr>
                <w:rFonts w:ascii="Calibri" w:hAnsi="Calibri"/>
                <w:b/>
                <w:sz w:val="28"/>
              </w:rPr>
              <w:t>digérer</w:t>
            </w:r>
            <w:r>
              <w:rPr>
                <w:rFonts w:ascii="Calibri" w:hAnsi="Calibri"/>
                <w:b/>
                <w:spacing w:val="-1"/>
                <w:sz w:val="28"/>
              </w:rPr>
              <w:t> </w:t>
            </w:r>
            <w:r>
              <w:rPr>
                <w:rFonts w:ascii="Calibri" w:hAnsi="Calibri"/>
                <w:b/>
                <w:sz w:val="28"/>
              </w:rPr>
              <w:t>le</w:t>
            </w:r>
            <w:r>
              <w:rPr>
                <w:rFonts w:ascii="Calibri" w:hAnsi="Calibri"/>
                <w:b/>
                <w:spacing w:val="-2"/>
                <w:sz w:val="28"/>
              </w:rPr>
              <w:t> </w:t>
            </w:r>
            <w:r>
              <w:rPr>
                <w:rFonts w:ascii="Calibri" w:hAnsi="Calibri"/>
                <w:b/>
                <w:sz w:val="28"/>
              </w:rPr>
              <w:t>lactose</w:t>
            </w:r>
            <w:r>
              <w:rPr>
                <w:rFonts w:ascii="Calibri" w:hAnsi="Calibri"/>
                <w:b/>
                <w:spacing w:val="-3"/>
                <w:sz w:val="28"/>
              </w:rPr>
              <w:t> </w:t>
            </w:r>
            <w:r>
              <w:rPr>
                <w:rFonts w:ascii="Calibri" w:hAnsi="Calibri"/>
                <w:b/>
                <w:sz w:val="28"/>
              </w:rPr>
              <w:t>dans</w:t>
            </w:r>
            <w:r>
              <w:rPr>
                <w:rFonts w:ascii="Calibri" w:hAnsi="Calibri"/>
                <w:b/>
                <w:spacing w:val="-60"/>
                <w:sz w:val="28"/>
              </w:rPr>
              <w:t> </w:t>
            </w:r>
            <w:r>
              <w:rPr>
                <w:rFonts w:ascii="Calibri" w:hAnsi="Calibri"/>
                <w:b/>
                <w:sz w:val="28"/>
              </w:rPr>
              <w:t>une</w:t>
            </w:r>
            <w:r>
              <w:rPr>
                <w:rFonts w:ascii="Calibri" w:hAnsi="Calibri"/>
                <w:b/>
                <w:spacing w:val="-2"/>
                <w:sz w:val="28"/>
              </w:rPr>
              <w:t> </w:t>
            </w:r>
            <w:r>
              <w:rPr>
                <w:rFonts w:ascii="Calibri" w:hAnsi="Calibri"/>
                <w:b/>
                <w:sz w:val="28"/>
              </w:rPr>
              <w:t>société</w:t>
            </w:r>
            <w:r>
              <w:rPr>
                <w:rFonts w:ascii="Calibri" w:hAnsi="Calibri"/>
                <w:b/>
                <w:spacing w:val="-1"/>
                <w:sz w:val="28"/>
              </w:rPr>
              <w:t> </w:t>
            </w:r>
            <w:r>
              <w:rPr>
                <w:rFonts w:ascii="Calibri" w:hAnsi="Calibri"/>
                <w:b/>
                <w:sz w:val="28"/>
              </w:rPr>
              <w:t>agricole</w:t>
            </w:r>
            <w:r>
              <w:rPr>
                <w:rFonts w:ascii="Calibri" w:hAnsi="Calibri"/>
                <w:b/>
                <w:spacing w:val="1"/>
                <w:sz w:val="28"/>
              </w:rPr>
              <w:t> </w:t>
            </w:r>
            <w:r>
              <w:rPr>
                <w:rFonts w:ascii="Calibri" w:hAnsi="Calibri"/>
                <w:b/>
                <w:sz w:val="28"/>
              </w:rPr>
              <w:t>:</w:t>
            </w:r>
          </w:p>
          <w:p>
            <w:pPr>
              <w:pStyle w:val="TableParagraph"/>
              <w:spacing w:line="341" w:lineRule="exact"/>
              <w:ind w:left="107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  <w:u w:val="single"/>
              </w:rPr>
              <w:t>Idées</w:t>
            </w:r>
            <w:r>
              <w:rPr>
                <w:rFonts w:ascii="Calibri" w:hAnsi="Calibri"/>
                <w:b/>
                <w:spacing w:val="-1"/>
                <w:sz w:val="28"/>
                <w:u w:val="single"/>
              </w:rPr>
              <w:t> </w:t>
            </w:r>
            <w:r>
              <w:rPr>
                <w:rFonts w:ascii="Calibri" w:hAnsi="Calibri"/>
                <w:b/>
                <w:sz w:val="28"/>
                <w:u w:val="single"/>
              </w:rPr>
              <w:t>clés 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1544" w:hanging="36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Société agricole =&gt; Abondance de lait qui représente donc un élément majeur de</w:t>
            </w:r>
            <w:r>
              <w:rPr>
                <w:rFonts w:ascii="Calibri" w:hAnsi="Calibri"/>
                <w:spacing w:val="-62"/>
                <w:sz w:val="28"/>
              </w:rPr>
              <w:t> </w:t>
            </w:r>
            <w:r>
              <w:rPr>
                <w:rFonts w:ascii="Calibri" w:hAnsi="Calibri"/>
                <w:sz w:val="28"/>
              </w:rPr>
              <w:t>l’alimentation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621" w:hanging="36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Les individus capables de le digérer et d’en absorber les nutriments ont donc des apports</w:t>
            </w:r>
            <w:r>
              <w:rPr>
                <w:rFonts w:ascii="Calibri" w:hAnsi="Calibri"/>
                <w:spacing w:val="-61"/>
                <w:sz w:val="28"/>
              </w:rPr>
              <w:t> </w:t>
            </w:r>
            <w:r>
              <w:rPr>
                <w:rFonts w:ascii="Calibri" w:hAnsi="Calibri"/>
                <w:sz w:val="28"/>
              </w:rPr>
              <w:t>nutritionnels</w:t>
            </w:r>
            <w:r>
              <w:rPr>
                <w:rFonts w:ascii="Calibri" w:hAnsi="Calibri"/>
                <w:spacing w:val="-1"/>
                <w:sz w:val="28"/>
              </w:rPr>
              <w:t> </w:t>
            </w:r>
            <w:r>
              <w:rPr>
                <w:rFonts w:ascii="Calibri" w:hAnsi="Calibri"/>
                <w:sz w:val="28"/>
              </w:rPr>
              <w:t>supérieurs</w:t>
            </w:r>
            <w:r>
              <w:rPr>
                <w:rFonts w:ascii="Calibri" w:hAnsi="Calibri"/>
                <w:spacing w:val="-1"/>
                <w:sz w:val="28"/>
              </w:rPr>
              <w:t> </w:t>
            </w:r>
            <w:r>
              <w:rPr>
                <w:rFonts w:ascii="Calibri" w:hAnsi="Calibri"/>
                <w:sz w:val="28"/>
              </w:rPr>
              <w:t>aux autres.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7" w:val="left" w:leader="none"/>
                <w:tab w:pos="828" w:val="left" w:leader="none"/>
              </w:tabs>
              <w:spacing w:line="240" w:lineRule="auto" w:before="1" w:after="0"/>
              <w:ind w:left="827" w:right="701" w:hanging="360"/>
              <w:jc w:val="lef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Ces apports nutritionnels supplémentaires permettent d’entretenir une meilleure forme</w:t>
            </w:r>
            <w:r>
              <w:rPr>
                <w:rFonts w:ascii="Calibri" w:hAnsi="Calibri"/>
                <w:spacing w:val="-61"/>
                <w:sz w:val="28"/>
              </w:rPr>
              <w:t> </w:t>
            </w:r>
            <w:r>
              <w:rPr>
                <w:rFonts w:ascii="Calibri" w:hAnsi="Calibri"/>
                <w:sz w:val="28"/>
              </w:rPr>
              <w:t>physique.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276.529999pt;margin-top:80.279984pt;width:213.05pt;height:.96pt;mso-position-horizontal-relative:page;mso-position-vertical-relative:page;z-index:-15955456" filled="true" fillcolor="#000000" stroked="false">
            <v:fill type="solid"/>
            <w10:wrap type="none"/>
          </v:rect>
        </w:pict>
      </w:r>
      <w:r>
        <w:rPr/>
        <w:pict>
          <v:shape style="position:absolute;margin-left:18pt;margin-top:104.65995pt;width:561.15pt;height:52.6pt;mso-position-horizontal-relative:page;mso-position-vertical-relative:page;z-index:-15954944" coordorigin="360,2093" coordsize="11223,1052" path="m5192,2093l3492,2093,3483,2093,3483,2103,3483,2355,3483,2364,3483,2871,3483,2880,3483,3135,370,3135,370,2880,3483,2880,3483,2871,370,2871,370,2364,3483,2364,3483,2355,370,2355,370,2103,3483,2103,3483,2093,370,2093,360,2093,360,2103,360,2355,360,2364,360,2871,360,2880,360,3135,360,3144,370,3144,3483,3144,3492,3144,5192,3144,5192,3135,3492,3135,3492,2880,5192,2880,5192,2871,3492,2871,3492,2364,5192,2364,5192,2355,3492,2355,3492,2103,5192,2103,5192,2093xm7187,2093l7177,2093,7177,2093,7177,2103,7177,2355,7177,2364,7177,2871,7177,2880,7177,3135,5202,3135,5202,2880,7177,2880,7177,2871,5202,2871,5202,2364,7177,2364,7177,2355,5202,2355,5202,2103,7177,2103,7177,2093,5202,2093,5202,2093,5192,2093,5192,2103,5192,2355,5192,2364,5192,2871,5192,2880,5192,3135,5192,3144,5202,3144,5202,3144,7177,3144,7177,3144,7187,3144,7187,3135,7187,2880,7187,2871,7187,2364,7187,2355,7187,2103,7187,2093xm9446,3135l7187,3135,7187,3144,9446,3144,9446,3135xm9446,2871l7187,2871,7187,2880,9446,2880,9446,2871xm9446,2355l7187,2355,7187,2364,9446,2364,9446,2355xm9446,2093l7187,2093,7187,2103,9446,2103,9446,2093xm11582,2093l11573,2093,11573,2103,11573,2355,11573,2364,11573,2871,11573,2880,11573,3135,9456,3135,9456,2880,11573,2880,11573,2871,9456,2871,9456,2364,11573,2364,11573,2355,9456,2355,9456,2103,11573,2103,11573,2093,9456,2093,9446,2093,9446,2103,9446,2355,9446,2364,9446,2871,9446,2880,9446,3135,9446,3144,9456,3144,11573,3144,11582,3144,11582,3135,11582,2880,11582,2871,11582,2364,11582,2355,11582,2103,11582,2093xe" filled="true" fillcolor="#000000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.240pt;margin-top:104.899986pt;width:560.65pt;height:52.1pt;mso-position-horizontal-relative:page;mso-position-vertical-relative:page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23"/>
                    <w:gridCol w:w="1710"/>
                    <w:gridCol w:w="1986"/>
                    <w:gridCol w:w="2269"/>
                    <w:gridCol w:w="2127"/>
                  </w:tblGrid>
                  <w:tr>
                    <w:trPr>
                      <w:trHeight w:val="261" w:hRule="atLeast"/>
                    </w:trPr>
                    <w:tc>
                      <w:tcPr>
                        <w:tcW w:w="31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8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516" w:hRule="atLeast"/>
                    </w:trPr>
                    <w:tc>
                      <w:tcPr>
                        <w:tcW w:w="31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98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2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31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8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sectPr>
      <w:type w:val="continuous"/>
      <w:pgSz w:w="11910" w:h="16840"/>
      <w:pgMar w:top="120" w:bottom="280" w:left="6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Cambria Math">
    <w:altName w:val="Cambria Math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827" w:hanging="360"/>
      </w:pPr>
      <w:rPr>
        <w:rFonts w:hint="default" w:ascii="Calibri" w:hAnsi="Calibri" w:eastAsia="Calibri" w:cs="Calibri"/>
        <w:w w:val="100"/>
        <w:sz w:val="28"/>
        <w:szCs w:val="2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895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971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047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123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199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275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351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427" w:hanging="360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"/>
      <w:lvlJc w:val="left"/>
      <w:pPr>
        <w:ind w:left="827" w:hanging="360"/>
      </w:pPr>
      <w:rPr>
        <w:rFonts w:hint="default" w:ascii="Wingdings" w:hAnsi="Wingdings" w:eastAsia="Wingdings" w:cs="Wingdings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895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971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047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123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199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275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351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427" w:hanging="360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"/>
      <w:lvlJc w:val="left"/>
      <w:pPr>
        <w:ind w:left="827" w:hanging="360"/>
      </w:pPr>
      <w:rPr>
        <w:rFonts w:hint="default" w:ascii="Wingdings" w:hAnsi="Wingdings" w:eastAsia="Wingdings" w:cs="Wingdings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895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971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047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123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199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275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351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427" w:hanging="360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"/>
      <w:lvlJc w:val="left"/>
      <w:pPr>
        <w:ind w:left="827" w:hanging="360"/>
      </w:pPr>
      <w:rPr>
        <w:rFonts w:hint="default" w:ascii="Wingdings" w:hAnsi="Wingdings" w:eastAsia="Wingdings" w:cs="Wingdings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895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971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047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123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199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275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351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427" w:hanging="360"/>
      </w:pPr>
      <w:rPr>
        <w:rFonts w:hint="default"/>
        <w:lang w:val="fr-FR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fr-FR" w:eastAsia="en-US" w:bidi="ar-SA"/>
    </w:rPr>
  </w:style>
  <w:style w:styleId="Title" w:type="paragraph">
    <w:name w:val="Title"/>
    <w:basedOn w:val="Normal"/>
    <w:uiPriority w:val="1"/>
    <w:qFormat/>
    <w:pPr/>
    <w:rPr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Lou MARION</dc:creator>
  <dcterms:created xsi:type="dcterms:W3CDTF">2021-07-29T12:39:26Z</dcterms:created>
  <dcterms:modified xsi:type="dcterms:W3CDTF">2021-07-29T12:39:26Z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2021-07-29T00:00:00Z</vt:filetime>
  </property>
</Properties>
</file>