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8887" w14:textId="39108DCE" w:rsidR="008E7736" w:rsidRDefault="008E7736" w:rsidP="00F44B0F">
      <w:pPr>
        <w:pStyle w:val="NormalWeb"/>
        <w:rPr>
          <w:rStyle w:val="lev"/>
          <w:rFonts w:eastAsiaTheme="majorEastAsia"/>
        </w:rPr>
      </w:pPr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lang w:val="fr-FR"/>
        </w:rPr>
        <w:t xml:space="preserve">Problématique en une </w:t>
      </w:r>
      <w:proofErr w:type="gramStart"/>
      <w:r>
        <w:rPr>
          <w:rFonts w:ascii="Avenir Next Demi Bold" w:hAnsi="Avenir Next Demi Bold" w:cs="Avenir Next Demi Bold"/>
          <w:b/>
          <w:bCs/>
          <w:color w:val="1D1D1D"/>
          <w:sz w:val="28"/>
          <w:szCs w:val="28"/>
          <w:lang w:val="fr-FR"/>
        </w:rPr>
        <w:t>phrase:</w:t>
      </w:r>
      <w:proofErr w:type="gramEnd"/>
      <w:r>
        <w:rPr>
          <w:rFonts w:ascii="MS Gothic" w:eastAsia="MS Gothic" w:hAnsi="MS Gothic" w:cs="MS Gothic" w:hint="eastAsia"/>
          <w:b/>
          <w:bCs/>
          <w:color w:val="1D1D1D"/>
          <w:sz w:val="28"/>
          <w:szCs w:val="28"/>
          <w:lang w:val="fr-FR"/>
        </w:rPr>
        <w:t> </w:t>
      </w:r>
      <w:r>
        <w:rPr>
          <w:rFonts w:ascii="Avenir Next" w:hAnsi="Avenir Next" w:cs="Avenir Next"/>
          <w:color w:val="1D1D1D"/>
          <w:sz w:val="28"/>
          <w:szCs w:val="28"/>
          <w:lang w:val="fr-FR"/>
        </w:rPr>
        <w:t>La solitude, l’isolement et le manque de participation sociale particulièrement chez les personnes du 3e âge en Suisse.</w:t>
      </w:r>
    </w:p>
    <w:p w14:paraId="5861C006" w14:textId="77777777" w:rsidR="008E7736" w:rsidRDefault="008E7736" w:rsidP="00F44B0F">
      <w:pPr>
        <w:pStyle w:val="NormalWeb"/>
        <w:rPr>
          <w:rStyle w:val="lev"/>
          <w:rFonts w:eastAsiaTheme="majorEastAsia"/>
        </w:rPr>
      </w:pPr>
    </w:p>
    <w:p w14:paraId="71561387" w14:textId="48469F80" w:rsidR="00F44B0F" w:rsidRDefault="00F44B0F" w:rsidP="00F44B0F">
      <w:pPr>
        <w:pStyle w:val="NormalWeb"/>
      </w:pPr>
      <w:r>
        <w:rPr>
          <w:rStyle w:val="lev"/>
          <w:rFonts w:eastAsiaTheme="majorEastAsia"/>
        </w:rPr>
        <w:t xml:space="preserve">Thèmes généraux choisis pour le travail de </w:t>
      </w:r>
      <w:proofErr w:type="gramStart"/>
      <w:r>
        <w:rPr>
          <w:rStyle w:val="lev"/>
          <w:rFonts w:eastAsiaTheme="majorEastAsia"/>
        </w:rPr>
        <w:t>groupe:</w:t>
      </w:r>
      <w:proofErr w:type="gramEnd"/>
    </w:p>
    <w:p w14:paraId="0E3803E7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Participation sociale et insertion</w:t>
      </w:r>
    </w:p>
    <w:p w14:paraId="15FA70F0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génération</w:t>
      </w:r>
    </w:p>
    <w:p w14:paraId="43CB6D9F" w14:textId="77777777" w:rsidR="00F44B0F" w:rsidRDefault="00F44B0F" w:rsidP="00F44B0F">
      <w:pPr>
        <w:pStyle w:val="NormalWeb"/>
      </w:pPr>
      <w:r>
        <w:t> </w:t>
      </w:r>
    </w:p>
    <w:p w14:paraId="6E393CB5" w14:textId="77777777" w:rsidR="00F44B0F" w:rsidRDefault="00F44B0F" w:rsidP="00F44B0F">
      <w:pPr>
        <w:pStyle w:val="NormalWeb"/>
      </w:pPr>
      <w:r>
        <w:rPr>
          <w:rStyle w:val="lev"/>
          <w:rFonts w:eastAsiaTheme="majorEastAsia"/>
        </w:rPr>
        <w:t xml:space="preserve">Problématique </w:t>
      </w:r>
      <w:proofErr w:type="gramStart"/>
      <w:r>
        <w:rPr>
          <w:rStyle w:val="lev"/>
          <w:rFonts w:eastAsiaTheme="majorEastAsia"/>
        </w:rPr>
        <w:t>génération:</w:t>
      </w:r>
      <w:proofErr w:type="gramEnd"/>
    </w:p>
    <w:p w14:paraId="24DAE4B1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manque d’autonomie des personnes âgées</w:t>
      </w:r>
    </w:p>
    <w:p w14:paraId="7C841438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solitude</w:t>
      </w:r>
    </w:p>
    <w:p w14:paraId="720891D7" w14:textId="1F642502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 xml:space="preserve">manque d’échange </w:t>
      </w:r>
      <w:r w:rsidR="008E7736">
        <w:t>intergénérationnel</w:t>
      </w:r>
    </w:p>
    <w:p w14:paraId="4DCFDBB7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favoriser la compréhension mutuelle</w:t>
      </w:r>
    </w:p>
    <w:p w14:paraId="3A2CEA00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individualisme</w:t>
      </w:r>
    </w:p>
    <w:p w14:paraId="6819D8C4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combattre les stéréotypes</w:t>
      </w:r>
    </w:p>
    <w:p w14:paraId="429DBE14" w14:textId="7F049315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 xml:space="preserve">insertion </w:t>
      </w:r>
      <w:r w:rsidR="008E7736">
        <w:t>professionnelle</w:t>
      </w:r>
      <w:r>
        <w:t xml:space="preserve"> difficile pour les jeunes</w:t>
      </w:r>
    </w:p>
    <w:p w14:paraId="33E3DD32" w14:textId="77777777" w:rsidR="00F44B0F" w:rsidRDefault="00F44B0F" w:rsidP="00F44B0F">
      <w:pPr>
        <w:pStyle w:val="NormalWeb"/>
      </w:pPr>
    </w:p>
    <w:p w14:paraId="26CCF6F7" w14:textId="77777777" w:rsidR="00F44B0F" w:rsidRDefault="00F44B0F" w:rsidP="00F44B0F">
      <w:pPr>
        <w:pStyle w:val="NormalWeb"/>
      </w:pPr>
      <w:r>
        <w:rPr>
          <w:rStyle w:val="lev"/>
          <w:rFonts w:eastAsiaTheme="majorEastAsia"/>
        </w:rPr>
        <w:t>Lors de</w:t>
      </w:r>
      <w:proofErr w:type="gramStart"/>
      <w:r>
        <w:rPr>
          <w:rStyle w:val="lev"/>
          <w:rFonts w:eastAsiaTheme="majorEastAsia"/>
        </w:rPr>
        <w:t xml:space="preserve"> «prestation</w:t>
      </w:r>
      <w:proofErr w:type="gramEnd"/>
      <w:r>
        <w:rPr>
          <w:rStyle w:val="lev"/>
          <w:rFonts w:eastAsiaTheme="majorEastAsia"/>
        </w:rPr>
        <w:t xml:space="preserve"> innovante TG 1/</w:t>
      </w:r>
      <w:proofErr w:type="gramStart"/>
      <w:r>
        <w:rPr>
          <w:rStyle w:val="lev"/>
          <w:rFonts w:eastAsiaTheme="majorEastAsia"/>
        </w:rPr>
        <w:t>3»</w:t>
      </w:r>
      <w:proofErr w:type="gramEnd"/>
      <w:r>
        <w:rPr>
          <w:rStyle w:val="lev"/>
          <w:rFonts w:eastAsiaTheme="majorEastAsia"/>
        </w:rPr>
        <w:t xml:space="preserve"> en semaine 6, il s’agit pour les groupes </w:t>
      </w:r>
      <w:proofErr w:type="gramStart"/>
      <w:r>
        <w:rPr>
          <w:rStyle w:val="lev"/>
          <w:rFonts w:eastAsiaTheme="majorEastAsia"/>
        </w:rPr>
        <w:t>de:</w:t>
      </w:r>
      <w:proofErr w:type="gramEnd"/>
    </w:p>
    <w:p w14:paraId="202B2ACA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Récolter des faits et nourrir le diagnostic sur les besoins présents ou en émergence (recherche de statistiques, lecture d’études, etc.)</w:t>
      </w:r>
    </w:p>
    <w:p w14:paraId="33153EAE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 xml:space="preserve">Identifier </w:t>
      </w:r>
      <w:proofErr w:type="spellStart"/>
      <w:r>
        <w:t>oles</w:t>
      </w:r>
      <w:proofErr w:type="spellEnd"/>
      <w:r>
        <w:t xml:space="preserve"> solutions déjà existantes, ce qui est DÉJÀ fait pour répondre aux besoins </w:t>
      </w:r>
      <w:proofErr w:type="spellStart"/>
      <w:r>
        <w:t>oce</w:t>
      </w:r>
      <w:proofErr w:type="spellEnd"/>
      <w:r>
        <w:t xml:space="preserve"> qu’il manque, ce qui est INSUFFISAMMENT fait pour répondre aux besoins</w:t>
      </w:r>
    </w:p>
    <w:p w14:paraId="511274FF" w14:textId="77777777" w:rsidR="00F44B0F" w:rsidRDefault="00F44B0F" w:rsidP="00F44B0F">
      <w:pPr>
        <w:pStyle w:val="NormalWeb"/>
      </w:pPr>
    </w:p>
    <w:p w14:paraId="4C1F4808" w14:textId="13F60DA4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>Il s'agit de dépasser l'intuitif pour développer de la connaissance</w:t>
      </w:r>
      <w:r w:rsidR="008E7736">
        <w:t xml:space="preserve"> </w:t>
      </w:r>
      <w:r>
        <w:t xml:space="preserve">sur </w:t>
      </w:r>
      <w:proofErr w:type="spellStart"/>
      <w:r>
        <w:t>la·les</w:t>
      </w:r>
      <w:proofErr w:type="spellEnd"/>
      <w:r w:rsidR="008E7736">
        <w:t xml:space="preserve"> thématiques </w:t>
      </w:r>
      <w:proofErr w:type="spellStart"/>
      <w:proofErr w:type="gramStart"/>
      <w:r>
        <w:t>choisie.s</w:t>
      </w:r>
      <w:proofErr w:type="spellEnd"/>
      <w:proofErr w:type="gramEnd"/>
    </w:p>
    <w:p w14:paraId="671B3C3C" w14:textId="77777777" w:rsidR="00F44B0F" w:rsidRDefault="00F44B0F" w:rsidP="00F44B0F">
      <w:pPr>
        <w:pStyle w:val="NormalWeb"/>
      </w:pPr>
      <w:r>
        <w:t>–</w:t>
      </w:r>
      <w:r>
        <w:t> </w:t>
      </w:r>
      <w:r>
        <w:t> </w:t>
      </w:r>
      <w:r>
        <w:t xml:space="preserve">Explorer les enjeux sociétaux (c’est-à-dire ce qu’il y a à gagner/perdre pour la société en ne faisant rien ou, au contraire, en cherchant à répondre au besoin), Le tout sans entrer encore dans la proposition de </w:t>
      </w:r>
      <w:proofErr w:type="gramStart"/>
      <w:r>
        <w:t>dispositif!</w:t>
      </w:r>
      <w:proofErr w:type="gramEnd"/>
    </w:p>
    <w:p w14:paraId="518F952A" w14:textId="77777777" w:rsidR="00F44B0F" w:rsidRDefault="00F44B0F" w:rsidP="00F44B0F">
      <w:pPr>
        <w:pStyle w:val="NormalWeb"/>
      </w:pPr>
    </w:p>
    <w:p w14:paraId="4C8F636F" w14:textId="77777777" w:rsidR="00004139" w:rsidRDefault="00004139"/>
    <w:sectPr w:rsidR="0000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0F"/>
    <w:rsid w:val="00004139"/>
    <w:rsid w:val="005021E5"/>
    <w:rsid w:val="008E7736"/>
    <w:rsid w:val="00F4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1D205B4"/>
  <w15:chartTrackingRefBased/>
  <w15:docId w15:val="{4B95EEA9-CCAA-8A4C-A9F0-DE35995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4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4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4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4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4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4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4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4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4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4B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4B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4B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4B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4B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4B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4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4B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4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4B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4B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4B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4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4B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4B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B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44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Bonavita</dc:creator>
  <cp:keywords/>
  <dc:description/>
  <cp:lastModifiedBy>David Bonavita</cp:lastModifiedBy>
  <cp:revision>2</cp:revision>
  <dcterms:created xsi:type="dcterms:W3CDTF">2026-01-20T13:18:00Z</dcterms:created>
  <dcterms:modified xsi:type="dcterms:W3CDTF">2026-01-20T13:39:00Z</dcterms:modified>
</cp:coreProperties>
</file>