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insideH w:val="single" w:sz="12" w:space="0" w:color="943634" w:themeColor="accent2" w:themeShade="BF"/>
          <w:insideV w:val="single" w:sz="12" w:space="0" w:color="943634" w:themeColor="accent2" w:themeShade="BF"/>
        </w:tblBorders>
        <w:tblLook w:val="04A0" w:firstRow="1" w:lastRow="0" w:firstColumn="1" w:lastColumn="0" w:noHBand="0" w:noVBand="1"/>
      </w:tblPr>
      <w:tblGrid>
        <w:gridCol w:w="3422"/>
        <w:gridCol w:w="3384"/>
        <w:gridCol w:w="3368"/>
      </w:tblGrid>
      <w:tr w:rsidR="00002552" w14:paraId="411B0D09" w14:textId="77777777" w:rsidTr="00002552">
        <w:trPr>
          <w:trHeight w:val="963"/>
        </w:trPr>
        <w:tc>
          <w:tcPr>
            <w:tcW w:w="3422" w:type="dxa"/>
            <w:vAlign w:val="center"/>
          </w:tcPr>
          <w:p w14:paraId="7722491C" w14:textId="77777777" w:rsidR="00002552" w:rsidRPr="00917434" w:rsidRDefault="00EE733C" w:rsidP="00EE733C">
            <w:pPr>
              <w:spacing w:before="120" w:after="120"/>
              <w:jc w:val="center"/>
              <w:rPr>
                <w:b/>
                <w:szCs w:val="20"/>
              </w:rPr>
            </w:pPr>
            <w:r>
              <w:rPr>
                <w:b/>
                <w:szCs w:val="20"/>
              </w:rPr>
              <w:t>2</w:t>
            </w:r>
            <w:r w:rsidRPr="00EE733C">
              <w:rPr>
                <w:b/>
                <w:szCs w:val="20"/>
                <w:vertAlign w:val="superscript"/>
              </w:rPr>
              <w:t>nde</w:t>
            </w:r>
            <w:r>
              <w:rPr>
                <w:b/>
                <w:szCs w:val="20"/>
              </w:rPr>
              <w:t xml:space="preserve"> </w:t>
            </w:r>
            <w:r w:rsidR="00002552">
              <w:rPr>
                <w:b/>
                <w:szCs w:val="20"/>
              </w:rPr>
              <w:t xml:space="preserve"> Professionnelle</w:t>
            </w:r>
          </w:p>
        </w:tc>
        <w:tc>
          <w:tcPr>
            <w:tcW w:w="3384" w:type="dxa"/>
            <w:shd w:val="clear" w:color="auto" w:fill="E5B8B7" w:themeFill="accent2" w:themeFillTint="66"/>
            <w:vAlign w:val="center"/>
          </w:tcPr>
          <w:p w14:paraId="795BB0A1" w14:textId="77777777" w:rsidR="00002552" w:rsidRPr="00917434" w:rsidRDefault="009618A8" w:rsidP="00A76C83">
            <w:pPr>
              <w:spacing w:before="120" w:after="120"/>
              <w:jc w:val="center"/>
              <w:rPr>
                <w:b/>
                <w:sz w:val="24"/>
                <w:szCs w:val="24"/>
              </w:rPr>
            </w:pPr>
            <w:r>
              <w:rPr>
                <w:b/>
                <w:sz w:val="24"/>
                <w:szCs w:val="24"/>
              </w:rPr>
              <w:t>Différents modes de transferts d’énergie</w:t>
            </w:r>
          </w:p>
        </w:tc>
        <w:tc>
          <w:tcPr>
            <w:tcW w:w="3368" w:type="dxa"/>
            <w:vAlign w:val="center"/>
          </w:tcPr>
          <w:p w14:paraId="4D93FB43" w14:textId="77777777" w:rsidR="00002552" w:rsidRPr="00917434" w:rsidRDefault="00002552" w:rsidP="00A76C83">
            <w:pPr>
              <w:spacing w:before="120" w:after="120"/>
              <w:jc w:val="center"/>
              <w:rPr>
                <w:b/>
                <w:szCs w:val="20"/>
              </w:rPr>
            </w:pPr>
            <w:r>
              <w:rPr>
                <w:b/>
                <w:szCs w:val="20"/>
              </w:rPr>
              <w:t>Cours et activités</w:t>
            </w:r>
          </w:p>
        </w:tc>
      </w:tr>
    </w:tbl>
    <w:p w14:paraId="45CFE7FD" w14:textId="77777777" w:rsidR="00E61473" w:rsidRDefault="00E61473" w:rsidP="00E61473">
      <w:pPr>
        <w:tabs>
          <w:tab w:val="left" w:pos="709"/>
          <w:tab w:val="left" w:pos="1418"/>
          <w:tab w:val="left" w:pos="2127"/>
          <w:tab w:val="left" w:pos="2835"/>
          <w:tab w:val="left" w:pos="5387"/>
          <w:tab w:val="left" w:pos="8222"/>
        </w:tabs>
        <w:spacing w:before="120"/>
        <w:rPr>
          <w:lang w:eastAsia="fr-FR"/>
        </w:rPr>
      </w:pPr>
    </w:p>
    <w:p w14:paraId="5403A6F5" w14:textId="77777777" w:rsidR="001C37FE" w:rsidRDefault="00A76C83" w:rsidP="00A76C83">
      <w:pPr>
        <w:tabs>
          <w:tab w:val="left" w:pos="709"/>
          <w:tab w:val="left" w:pos="1418"/>
          <w:tab w:val="left" w:pos="2127"/>
          <w:tab w:val="left" w:pos="2835"/>
          <w:tab w:val="left" w:pos="5387"/>
          <w:tab w:val="left" w:pos="8222"/>
        </w:tabs>
        <w:spacing w:before="120" w:after="240"/>
        <w:rPr>
          <w:b/>
          <w:lang w:eastAsia="fr-FR"/>
        </w:rPr>
      </w:pPr>
      <w:r>
        <w:rPr>
          <w:noProof/>
          <w:lang w:eastAsia="fr-FR"/>
        </w:rPr>
        <w:drawing>
          <wp:anchor distT="0" distB="0" distL="114300" distR="114300" simplePos="0" relativeHeight="251657216" behindDoc="0" locked="0" layoutInCell="1" allowOverlap="1" wp14:anchorId="69776530" wp14:editId="2471D022">
            <wp:simplePos x="0" y="0"/>
            <wp:positionH relativeFrom="column">
              <wp:posOffset>2993390</wp:posOffset>
            </wp:positionH>
            <wp:positionV relativeFrom="paragraph">
              <wp:posOffset>377843</wp:posOffset>
            </wp:positionV>
            <wp:extent cx="3514725" cy="2071837"/>
            <wp:effectExtent l="0" t="0" r="0" b="5080"/>
            <wp:wrapSquare wrapText="bothSides"/>
            <wp:docPr id="11" name="Image 11" descr="Résultat de recherche d'images pour &quot;principe du chauffe eau sola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principe du chauffe eau solaire&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4725" cy="2071837"/>
                    </a:xfrm>
                    <a:prstGeom prst="rect">
                      <a:avLst/>
                    </a:prstGeom>
                    <a:noFill/>
                    <a:ln>
                      <a:noFill/>
                    </a:ln>
                  </pic:spPr>
                </pic:pic>
              </a:graphicData>
            </a:graphic>
            <wp14:sizeRelH relativeFrom="page">
              <wp14:pctWidth>0</wp14:pctWidth>
            </wp14:sizeRelH>
            <wp14:sizeRelV relativeFrom="page">
              <wp14:pctHeight>0</wp14:pctHeight>
            </wp14:sizeRelV>
          </wp:anchor>
        </w:drawing>
      </w:r>
      <w:r w:rsidR="00002552" w:rsidRPr="00002552">
        <w:rPr>
          <w:b/>
          <w:lang w:eastAsia="fr-FR"/>
        </w:rPr>
        <w:t>Investigation</w:t>
      </w:r>
      <w:r w:rsidR="00002552">
        <w:rPr>
          <w:b/>
          <w:lang w:eastAsia="fr-FR"/>
        </w:rPr>
        <w:t> : différents modes de transfert d’énergie</w:t>
      </w:r>
    </w:p>
    <w:p w14:paraId="2B28DAE0" w14:textId="77777777" w:rsidR="00002552" w:rsidRPr="000F7616" w:rsidRDefault="000F7616" w:rsidP="00CC5B80">
      <w:pPr>
        <w:tabs>
          <w:tab w:val="left" w:pos="709"/>
          <w:tab w:val="left" w:pos="1418"/>
          <w:tab w:val="left" w:pos="2127"/>
          <w:tab w:val="left" w:pos="2835"/>
          <w:tab w:val="left" w:pos="5387"/>
          <w:tab w:val="left" w:pos="8222"/>
        </w:tabs>
        <w:spacing w:before="120"/>
        <w:rPr>
          <w:lang w:eastAsia="fr-FR"/>
        </w:rPr>
      </w:pPr>
      <w:r>
        <w:rPr>
          <w:lang w:eastAsia="fr-FR"/>
        </w:rPr>
        <w:t xml:space="preserve">A partir du schéma ci-dessous, expliquez comment l’eau contenue dans le ballon de stockage du chauffe-eau est </w:t>
      </w:r>
      <w:r w:rsidR="00CC5B80">
        <w:rPr>
          <w:lang w:eastAsia="fr-FR"/>
        </w:rPr>
        <w:t>chaude.</w:t>
      </w:r>
      <w:r w:rsidR="00A76C83">
        <w:rPr>
          <w:lang w:eastAsia="fr-FR"/>
        </w:rPr>
        <w:t xml:space="preserve"> Les tuyaux du circuit de régulation à l’intérieur du capteur solaire sont en cuivre.</w:t>
      </w:r>
    </w:p>
    <w:p w14:paraId="59617CFE" w14:textId="77777777" w:rsidR="00CC5B80" w:rsidRPr="00545DA2" w:rsidRDefault="00733FED" w:rsidP="00CC5B80">
      <w:pPr>
        <w:tabs>
          <w:tab w:val="left" w:pos="709"/>
          <w:tab w:val="left" w:pos="1418"/>
          <w:tab w:val="left" w:pos="2127"/>
          <w:tab w:val="left" w:pos="2835"/>
          <w:tab w:val="left" w:pos="5387"/>
          <w:tab w:val="left" w:pos="8222"/>
        </w:tabs>
        <w:spacing w:before="120"/>
        <w:rPr>
          <w:color w:val="FF0000"/>
          <w:lang w:eastAsia="fr-FR"/>
        </w:rPr>
      </w:pPr>
      <w:r w:rsidRPr="00545DA2">
        <w:rPr>
          <w:color w:val="FF0000"/>
          <w:lang w:eastAsia="fr-FR"/>
        </w:rPr>
        <w:t>Le soleil chauffe le panneau solaire (qui est un corps noir et qui absorbe l’énergie thermique envoyée par le soleil). Le panneau solaire, par rayonnement, chauffe le tuyau en cuivre dans lequel s’écoule l’eau. A son contact, l’eau se réchauffe et en étant envoyée dans le ballon, elle réchauffe la totalité de l’eau.</w:t>
      </w:r>
    </w:p>
    <w:p w14:paraId="0C051044" w14:textId="77777777" w:rsidR="00733FED" w:rsidRPr="00545DA2" w:rsidRDefault="00733FED" w:rsidP="00CC5B80">
      <w:pPr>
        <w:tabs>
          <w:tab w:val="left" w:pos="709"/>
          <w:tab w:val="left" w:pos="1418"/>
          <w:tab w:val="left" w:pos="2127"/>
          <w:tab w:val="left" w:pos="2835"/>
          <w:tab w:val="left" w:pos="5387"/>
          <w:tab w:val="left" w:pos="8222"/>
        </w:tabs>
        <w:spacing w:before="120"/>
        <w:rPr>
          <w:color w:val="FF0000"/>
          <w:lang w:eastAsia="fr-FR"/>
        </w:rPr>
      </w:pPr>
    </w:p>
    <w:p w14:paraId="394DBB13" w14:textId="77777777" w:rsidR="00A76C83" w:rsidRDefault="00A76C83" w:rsidP="00CC5B80">
      <w:pPr>
        <w:tabs>
          <w:tab w:val="left" w:pos="709"/>
          <w:tab w:val="left" w:pos="1418"/>
          <w:tab w:val="left" w:pos="2127"/>
          <w:tab w:val="left" w:pos="2835"/>
          <w:tab w:val="left" w:pos="5387"/>
          <w:tab w:val="left" w:pos="8222"/>
        </w:tabs>
        <w:spacing w:before="120"/>
        <w:rPr>
          <w:lang w:eastAsia="fr-FR"/>
        </w:rPr>
      </w:pPr>
      <w:r>
        <w:rPr>
          <w:lang w:eastAsia="fr-FR"/>
        </w:rPr>
        <w:t xml:space="preserve">Pour quelles raisons les tuyaux à l’intérieur du capteur solaire sont-ils en cuivre ? </w:t>
      </w:r>
      <w:r w:rsidR="00733FED">
        <w:rPr>
          <w:lang w:eastAsia="fr-FR"/>
        </w:rPr>
        <w:t>P</w:t>
      </w:r>
      <w:r>
        <w:rPr>
          <w:lang w:eastAsia="fr-FR"/>
        </w:rPr>
        <w:t>roposez une ou plusieurs réponses.</w:t>
      </w:r>
    </w:p>
    <w:p w14:paraId="760E8E7B" w14:textId="77777777" w:rsidR="00A76C83" w:rsidRPr="00545DA2" w:rsidRDefault="00733FED" w:rsidP="00A76C83">
      <w:pPr>
        <w:spacing w:before="120"/>
        <w:rPr>
          <w:rFonts w:cstheme="minorHAnsi"/>
          <w:color w:val="FF0000"/>
          <w:lang w:eastAsia="fr-FR"/>
        </w:rPr>
      </w:pPr>
      <w:r w:rsidRPr="00545DA2">
        <w:rPr>
          <w:rFonts w:cstheme="minorHAnsi"/>
          <w:color w:val="FF0000"/>
          <w:lang w:eastAsia="fr-FR"/>
        </w:rPr>
        <w:t>Le cuivre est un très bon conducteur de chaleur. Il y aura donc moins de déperdition entre le panneau solaire et l’eau.</w:t>
      </w:r>
      <w:r w:rsidR="008E7365" w:rsidRPr="00545DA2">
        <w:rPr>
          <w:rFonts w:cstheme="minorHAnsi"/>
          <w:color w:val="FF0000"/>
          <w:lang w:eastAsia="fr-FR"/>
        </w:rPr>
        <w:t xml:space="preserve"> Il est aussi très facile à « travailler » : il est malléable et facilement soudable.</w:t>
      </w:r>
    </w:p>
    <w:p w14:paraId="277D08EF" w14:textId="77777777" w:rsidR="00E61473" w:rsidRDefault="00CC5B80" w:rsidP="00CC5B80">
      <w:pPr>
        <w:spacing w:before="120"/>
        <w:rPr>
          <w:rFonts w:cstheme="minorHAnsi"/>
          <w:lang w:eastAsia="fr-FR"/>
        </w:rPr>
      </w:pPr>
      <w:r>
        <w:rPr>
          <w:rFonts w:cstheme="minorHAnsi"/>
          <w:lang w:eastAsia="fr-FR"/>
        </w:rPr>
        <w:t>Quels sont les modes de transfert de chaleur qui apparaissent dans ce schéma ?</w:t>
      </w:r>
    </w:p>
    <w:p w14:paraId="02CC833B" w14:textId="7DD13738" w:rsidR="00CC5B80" w:rsidRPr="00545DA2" w:rsidRDefault="00733FED" w:rsidP="00CC5B80">
      <w:pPr>
        <w:spacing w:before="120"/>
        <w:rPr>
          <w:rFonts w:cstheme="minorHAnsi"/>
          <w:color w:val="FF0000"/>
          <w:lang w:eastAsia="fr-FR"/>
        </w:rPr>
      </w:pPr>
      <w:r w:rsidRPr="00545DA2">
        <w:rPr>
          <w:rFonts w:cstheme="minorHAnsi"/>
          <w:color w:val="FF0000"/>
          <w:lang w:eastAsia="fr-FR"/>
        </w:rPr>
        <w:t>Il y a le rayonnement (système d’onde), on trouve aussi la conduction thermique et un autre, non connu pour l’instant.</w:t>
      </w:r>
    </w:p>
    <w:p w14:paraId="7AD33011" w14:textId="77777777" w:rsidR="00CC5B80" w:rsidRDefault="00CC5B80" w:rsidP="00CC5B80">
      <w:pPr>
        <w:spacing w:before="120"/>
        <w:rPr>
          <w:rFonts w:cstheme="minorHAnsi"/>
          <w:lang w:eastAsia="fr-FR"/>
        </w:rPr>
      </w:pPr>
    </w:p>
    <w:p w14:paraId="12E800E1" w14:textId="77777777" w:rsidR="00CC5B80" w:rsidRPr="00CC5B80" w:rsidRDefault="00CC5B80" w:rsidP="00CC5B80">
      <w:pPr>
        <w:spacing w:after="240"/>
        <w:rPr>
          <w:rFonts w:cstheme="minorHAnsi"/>
          <w:b/>
          <w:lang w:eastAsia="fr-FR"/>
        </w:rPr>
      </w:pPr>
      <w:r w:rsidRPr="00CC5B80">
        <w:rPr>
          <w:rFonts w:cstheme="minorHAnsi"/>
          <w:b/>
          <w:lang w:eastAsia="fr-FR"/>
        </w:rPr>
        <w:t>1.</w:t>
      </w:r>
      <w:r w:rsidRPr="00CC5B80">
        <w:rPr>
          <w:rFonts w:cstheme="minorHAnsi"/>
          <w:b/>
          <w:lang w:eastAsia="fr-FR"/>
        </w:rPr>
        <w:tab/>
        <w:t>Mise en évidence du rayonnement :</w:t>
      </w:r>
    </w:p>
    <w:p w14:paraId="69767627" w14:textId="77777777" w:rsidR="002B7510" w:rsidRDefault="00CC5B80" w:rsidP="00CC5B80">
      <w:pPr>
        <w:spacing w:before="120"/>
        <w:rPr>
          <w:rFonts w:cstheme="minorHAnsi"/>
          <w:lang w:eastAsia="fr-FR"/>
        </w:rPr>
      </w:pPr>
      <w:r>
        <w:rPr>
          <w:rFonts w:cstheme="minorHAnsi"/>
          <w:lang w:eastAsia="fr-FR"/>
        </w:rPr>
        <w:t>Citez trois appareils fonctionnant avec un mode de rayonnement :</w:t>
      </w:r>
    </w:p>
    <w:p w14:paraId="009F9BC6" w14:textId="77777777" w:rsidR="00CC5B80" w:rsidRPr="00545DA2" w:rsidRDefault="00733FED" w:rsidP="00CC5B80">
      <w:pPr>
        <w:pStyle w:val="Paragraphedeliste"/>
        <w:numPr>
          <w:ilvl w:val="0"/>
          <w:numId w:val="25"/>
        </w:numPr>
        <w:spacing w:before="120"/>
        <w:contextualSpacing w:val="0"/>
        <w:rPr>
          <w:rFonts w:cstheme="minorHAnsi"/>
          <w:color w:val="FF0000"/>
          <w:lang w:eastAsia="fr-FR"/>
        </w:rPr>
      </w:pPr>
      <w:r w:rsidRPr="00545DA2">
        <w:rPr>
          <w:rFonts w:cstheme="minorHAnsi"/>
          <w:color w:val="FF0000"/>
          <w:lang w:eastAsia="fr-FR"/>
        </w:rPr>
        <w:t>Le four</w:t>
      </w:r>
      <w:r w:rsidRPr="00AA1556">
        <w:rPr>
          <w:rFonts w:cstheme="minorHAnsi"/>
          <w:color w:val="FFFFCC"/>
          <w:lang w:eastAsia="fr-FR"/>
        </w:rPr>
        <w:tab/>
      </w:r>
      <w:r w:rsidR="00CC5B80" w:rsidRPr="00AA1556">
        <w:rPr>
          <w:rFonts w:cstheme="minorHAnsi"/>
          <w:color w:val="FFFFCC"/>
          <w:lang w:eastAsia="fr-FR"/>
        </w:rPr>
        <w:tab/>
        <w:t>-</w:t>
      </w:r>
      <w:r w:rsidR="00CC5B80" w:rsidRPr="00AA1556">
        <w:rPr>
          <w:rFonts w:cstheme="minorHAnsi"/>
          <w:color w:val="FFFFCC"/>
          <w:lang w:eastAsia="fr-FR"/>
        </w:rPr>
        <w:tab/>
      </w:r>
      <w:r w:rsidRPr="00545DA2">
        <w:rPr>
          <w:rFonts w:cstheme="minorHAnsi"/>
          <w:color w:val="FF0000"/>
          <w:lang w:eastAsia="fr-FR"/>
        </w:rPr>
        <w:t>les panneaux solaires</w:t>
      </w:r>
      <w:r w:rsidRPr="00AA1556">
        <w:rPr>
          <w:rFonts w:cstheme="minorHAnsi"/>
          <w:color w:val="FFFFCC"/>
          <w:lang w:eastAsia="fr-FR"/>
        </w:rPr>
        <w:tab/>
      </w:r>
      <w:r w:rsidR="00CC5B80" w:rsidRPr="00AA1556">
        <w:rPr>
          <w:rFonts w:cstheme="minorHAnsi"/>
          <w:color w:val="FFFFCC"/>
          <w:lang w:eastAsia="fr-FR"/>
        </w:rPr>
        <w:tab/>
        <w:t>-</w:t>
      </w:r>
      <w:r w:rsidR="00CC5B80" w:rsidRPr="00AA1556">
        <w:rPr>
          <w:rFonts w:cstheme="minorHAnsi"/>
          <w:color w:val="FFFFCC"/>
          <w:lang w:eastAsia="fr-FR"/>
        </w:rPr>
        <w:tab/>
      </w:r>
      <w:r w:rsidR="008E7365" w:rsidRPr="00545DA2">
        <w:rPr>
          <w:rFonts w:cstheme="minorHAnsi"/>
          <w:color w:val="FF0000"/>
          <w:lang w:eastAsia="fr-FR"/>
        </w:rPr>
        <w:t>le four micro-ondes</w:t>
      </w:r>
    </w:p>
    <w:p w14:paraId="0627BA19" w14:textId="77777777" w:rsidR="00CC5B80" w:rsidRDefault="00CC5B80" w:rsidP="00CC5B80">
      <w:pPr>
        <w:spacing w:before="120"/>
        <w:rPr>
          <w:rFonts w:cstheme="minorHAnsi"/>
          <w:lang w:eastAsia="fr-FR"/>
        </w:rPr>
      </w:pPr>
      <w:r w:rsidRPr="00CC5B80">
        <w:rPr>
          <w:rFonts w:cstheme="minorHAnsi"/>
          <w:lang w:eastAsia="fr-FR"/>
        </w:rPr>
        <w:t xml:space="preserve">Expliquez le fonctionnement </w:t>
      </w:r>
      <w:r>
        <w:rPr>
          <w:rFonts w:cstheme="minorHAnsi"/>
          <w:lang w:eastAsia="fr-FR"/>
        </w:rPr>
        <w:t>de ces appareils :</w:t>
      </w:r>
    </w:p>
    <w:p w14:paraId="3D1B0948" w14:textId="77777777" w:rsidR="00522689" w:rsidRPr="00545DA2" w:rsidRDefault="008E7365" w:rsidP="00522689">
      <w:pPr>
        <w:spacing w:before="120"/>
        <w:rPr>
          <w:rFonts w:cstheme="minorHAnsi"/>
          <w:color w:val="FF0000"/>
          <w:lang w:eastAsia="fr-FR"/>
        </w:rPr>
      </w:pPr>
      <w:r w:rsidRPr="00545DA2">
        <w:rPr>
          <w:rFonts w:cstheme="minorHAnsi"/>
          <w:color w:val="FF0000"/>
          <w:lang w:eastAsia="fr-FR"/>
        </w:rPr>
        <w:t>Les appareils fonctionnent en émettant de la chaleur sous forme d’onde (évident pour le soleil par exemple ou le micro-ondes). C’est le cas du four qui est constitué d’une résistance qui reçoit une énergie absorbée électrique et qui restitue une énergie utile sous forme de quantité de chaleur.</w:t>
      </w:r>
    </w:p>
    <w:p w14:paraId="513FD6F8" w14:textId="77777777" w:rsidR="00522689" w:rsidRDefault="00522689" w:rsidP="00CC5B80">
      <w:pPr>
        <w:spacing w:before="120"/>
        <w:rPr>
          <w:rFonts w:cstheme="minorHAnsi"/>
          <w:lang w:eastAsia="fr-FR"/>
        </w:rPr>
      </w:pPr>
    </w:p>
    <w:p w14:paraId="1926D172" w14:textId="77777777" w:rsidR="00522689" w:rsidRPr="00522689" w:rsidRDefault="004071DE" w:rsidP="00522689">
      <w:pPr>
        <w:spacing w:before="120" w:after="240"/>
        <w:rPr>
          <w:rFonts w:cstheme="minorHAnsi"/>
          <w:b/>
          <w:lang w:eastAsia="fr-FR"/>
        </w:rPr>
      </w:pPr>
      <w:r w:rsidRPr="004071DE">
        <w:rPr>
          <w:noProof/>
          <w:lang w:eastAsia="fr-FR"/>
        </w:rPr>
        <w:drawing>
          <wp:anchor distT="0" distB="0" distL="114300" distR="114300" simplePos="0" relativeHeight="251658240" behindDoc="0" locked="0" layoutInCell="1" allowOverlap="1" wp14:anchorId="3D4A7F32" wp14:editId="6DFE68A5">
            <wp:simplePos x="0" y="0"/>
            <wp:positionH relativeFrom="column">
              <wp:posOffset>3979545</wp:posOffset>
            </wp:positionH>
            <wp:positionV relativeFrom="paragraph">
              <wp:posOffset>126365</wp:posOffset>
            </wp:positionV>
            <wp:extent cx="2503805" cy="1085850"/>
            <wp:effectExtent l="0" t="0" r="0" b="0"/>
            <wp:wrapSquare wrapText="bothSides"/>
            <wp:docPr id="17" name="Image 17" descr="Résultat de recherche d'images pour &quot;étoile de conduc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ésultat de recherche d'images pour &quot;étoile de conduction&quot;"/>
                    <pic:cNvPicPr>
                      <a:picLocks noChangeAspect="1" noChangeArrowheads="1"/>
                    </pic:cNvPicPr>
                  </pic:nvPicPr>
                  <pic:blipFill rotWithShape="1">
                    <a:blip r:embed="rId9">
                      <a:extLst>
                        <a:ext uri="{28A0092B-C50C-407E-A947-70E740481C1C}">
                          <a14:useLocalDpi xmlns:a14="http://schemas.microsoft.com/office/drawing/2010/main" val="0"/>
                        </a:ext>
                      </a:extLst>
                    </a:blip>
                    <a:srcRect l="11473" t="30000" r="6474" b="34404"/>
                    <a:stretch/>
                  </pic:blipFill>
                  <pic:spPr bwMode="auto">
                    <a:xfrm>
                      <a:off x="0" y="0"/>
                      <a:ext cx="2503805"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2689" w:rsidRPr="00522689">
        <w:rPr>
          <w:rFonts w:cstheme="minorHAnsi"/>
          <w:b/>
          <w:lang w:eastAsia="fr-FR"/>
        </w:rPr>
        <w:t>2.</w:t>
      </w:r>
      <w:r w:rsidR="00522689" w:rsidRPr="00522689">
        <w:rPr>
          <w:rFonts w:cstheme="minorHAnsi"/>
          <w:b/>
          <w:lang w:eastAsia="fr-FR"/>
        </w:rPr>
        <w:tab/>
        <w:t>Mise en évidence du phénomène de conduction :</w:t>
      </w:r>
    </w:p>
    <w:p w14:paraId="013DC4BB" w14:textId="77777777" w:rsidR="00522689" w:rsidRPr="004071DE" w:rsidRDefault="00522689" w:rsidP="00CC5B80">
      <w:pPr>
        <w:spacing w:before="120"/>
        <w:rPr>
          <w:rFonts w:cstheme="minorHAnsi"/>
          <w:i/>
          <w:sz w:val="20"/>
          <w:szCs w:val="20"/>
          <w:lang w:eastAsia="fr-FR"/>
        </w:rPr>
      </w:pPr>
      <w:r w:rsidRPr="004071DE">
        <w:rPr>
          <w:rFonts w:cstheme="minorHAnsi"/>
          <w:i/>
          <w:sz w:val="20"/>
          <w:szCs w:val="20"/>
          <w:lang w:eastAsia="fr-FR"/>
        </w:rPr>
        <w:t>Matériel utilisé :</w:t>
      </w:r>
    </w:p>
    <w:p w14:paraId="39B0E3E5" w14:textId="77777777" w:rsidR="00522689" w:rsidRPr="004071DE" w:rsidRDefault="00522689" w:rsidP="00522689">
      <w:pPr>
        <w:pStyle w:val="Paragraphedeliste"/>
        <w:numPr>
          <w:ilvl w:val="0"/>
          <w:numId w:val="25"/>
        </w:numPr>
        <w:spacing w:before="120"/>
        <w:rPr>
          <w:rFonts w:cstheme="minorHAnsi"/>
          <w:i/>
          <w:sz w:val="20"/>
          <w:szCs w:val="20"/>
          <w:lang w:eastAsia="fr-FR"/>
        </w:rPr>
      </w:pPr>
      <w:r w:rsidRPr="004071DE">
        <w:rPr>
          <w:rFonts w:cstheme="minorHAnsi"/>
          <w:i/>
          <w:sz w:val="20"/>
          <w:szCs w:val="20"/>
          <w:lang w:eastAsia="fr-FR"/>
        </w:rPr>
        <w:t xml:space="preserve"> Une étoile de conduction qui est formée de plusieurs branches métalliques (chaque branche est constituée d’un métal différent : aluminium, fer, cuivre et zinc), </w:t>
      </w:r>
    </w:p>
    <w:p w14:paraId="5223973E" w14:textId="77777777" w:rsidR="004071DE" w:rsidRPr="004071DE" w:rsidRDefault="00522689" w:rsidP="004071DE">
      <w:pPr>
        <w:pStyle w:val="Paragraphedeliste"/>
        <w:numPr>
          <w:ilvl w:val="0"/>
          <w:numId w:val="25"/>
        </w:numPr>
        <w:spacing w:before="120"/>
        <w:rPr>
          <w:rFonts w:cstheme="minorHAnsi"/>
          <w:i/>
          <w:sz w:val="20"/>
          <w:szCs w:val="20"/>
          <w:lang w:eastAsia="fr-FR"/>
        </w:rPr>
      </w:pPr>
      <w:r w:rsidRPr="004071DE">
        <w:rPr>
          <w:rFonts w:cstheme="minorHAnsi"/>
          <w:i/>
          <w:sz w:val="20"/>
          <w:szCs w:val="20"/>
          <w:lang w:eastAsia="fr-FR"/>
        </w:rPr>
        <w:t xml:space="preserve">Une bougie </w:t>
      </w:r>
      <w:r w:rsidR="004071DE" w:rsidRPr="004071DE">
        <w:rPr>
          <w:rFonts w:cstheme="minorHAnsi"/>
          <w:i/>
          <w:sz w:val="20"/>
          <w:szCs w:val="20"/>
          <w:lang w:eastAsia="fr-FR"/>
        </w:rPr>
        <w:t xml:space="preserve"> </w:t>
      </w:r>
    </w:p>
    <w:p w14:paraId="3A6DFCAA" w14:textId="77777777" w:rsidR="00522689" w:rsidRPr="004071DE" w:rsidRDefault="00522689" w:rsidP="004071DE">
      <w:pPr>
        <w:pStyle w:val="Paragraphedeliste"/>
        <w:numPr>
          <w:ilvl w:val="0"/>
          <w:numId w:val="25"/>
        </w:numPr>
        <w:spacing w:before="120"/>
        <w:rPr>
          <w:rFonts w:cstheme="minorHAnsi"/>
          <w:i/>
          <w:sz w:val="20"/>
          <w:szCs w:val="20"/>
          <w:lang w:eastAsia="fr-FR"/>
        </w:rPr>
      </w:pPr>
      <w:r w:rsidRPr="004071DE">
        <w:rPr>
          <w:rFonts w:cstheme="minorHAnsi"/>
          <w:i/>
          <w:sz w:val="20"/>
          <w:szCs w:val="20"/>
          <w:lang w:eastAsia="fr-FR"/>
        </w:rPr>
        <w:t>5 morceaux de cire</w:t>
      </w:r>
    </w:p>
    <w:p w14:paraId="2882E91D" w14:textId="77777777" w:rsidR="00522689" w:rsidRDefault="00522689" w:rsidP="00522689">
      <w:pPr>
        <w:spacing w:before="120"/>
        <w:rPr>
          <w:rFonts w:cstheme="minorHAnsi"/>
          <w:lang w:eastAsia="fr-FR"/>
        </w:rPr>
      </w:pPr>
      <w:r>
        <w:rPr>
          <w:rFonts w:cstheme="minorHAnsi"/>
          <w:lang w:eastAsia="fr-FR"/>
        </w:rPr>
        <w:t>On réalise l’expérience suivante :</w:t>
      </w:r>
    </w:p>
    <w:p w14:paraId="4135D1D4" w14:textId="77777777" w:rsidR="00522689" w:rsidRDefault="00522689" w:rsidP="00522689">
      <w:pPr>
        <w:pStyle w:val="Paragraphedeliste"/>
        <w:numPr>
          <w:ilvl w:val="0"/>
          <w:numId w:val="25"/>
        </w:numPr>
        <w:spacing w:before="120"/>
        <w:rPr>
          <w:rFonts w:cstheme="minorHAnsi"/>
          <w:lang w:eastAsia="fr-FR"/>
        </w:rPr>
      </w:pPr>
      <w:r>
        <w:rPr>
          <w:rFonts w:cstheme="minorHAnsi"/>
          <w:lang w:eastAsia="fr-FR"/>
        </w:rPr>
        <w:t>On dépose un morceau de cire dans chaque creux des 4 branches</w:t>
      </w:r>
    </w:p>
    <w:p w14:paraId="48BF991E" w14:textId="77777777" w:rsidR="00522689" w:rsidRDefault="00522689" w:rsidP="00522689">
      <w:pPr>
        <w:pStyle w:val="Paragraphedeliste"/>
        <w:numPr>
          <w:ilvl w:val="0"/>
          <w:numId w:val="25"/>
        </w:numPr>
        <w:spacing w:before="120"/>
        <w:rPr>
          <w:rFonts w:cstheme="minorHAnsi"/>
          <w:lang w:eastAsia="fr-FR"/>
        </w:rPr>
      </w:pPr>
      <w:r>
        <w:rPr>
          <w:rFonts w:cstheme="minorHAnsi"/>
          <w:lang w:eastAsia="fr-FR"/>
        </w:rPr>
        <w:t>On allume la bougie</w:t>
      </w:r>
    </w:p>
    <w:p w14:paraId="7961EB56" w14:textId="77777777" w:rsidR="00522689" w:rsidRDefault="00522689" w:rsidP="00522689">
      <w:pPr>
        <w:pStyle w:val="Paragraphedeliste"/>
        <w:numPr>
          <w:ilvl w:val="0"/>
          <w:numId w:val="25"/>
        </w:numPr>
        <w:spacing w:before="120"/>
        <w:rPr>
          <w:rFonts w:cstheme="minorHAnsi"/>
          <w:lang w:eastAsia="fr-FR"/>
        </w:rPr>
      </w:pPr>
      <w:r>
        <w:rPr>
          <w:rFonts w:cstheme="minorHAnsi"/>
          <w:lang w:eastAsia="fr-FR"/>
        </w:rPr>
        <w:t>On observe l’état de la cire.</w:t>
      </w:r>
    </w:p>
    <w:p w14:paraId="3C8E4179" w14:textId="77777777" w:rsidR="00522689" w:rsidRDefault="00A76C83" w:rsidP="00522689">
      <w:pPr>
        <w:spacing w:before="120"/>
        <w:rPr>
          <w:rFonts w:cstheme="minorHAnsi"/>
          <w:lang w:eastAsia="fr-FR"/>
        </w:rPr>
      </w:pPr>
      <w:r>
        <w:rPr>
          <w:rFonts w:cstheme="minorHAnsi"/>
          <w:lang w:eastAsia="fr-FR"/>
        </w:rPr>
        <w:lastRenderedPageBreak/>
        <w:t>Noter dans le rond</w:t>
      </w:r>
      <w:r w:rsidR="00522689">
        <w:rPr>
          <w:rFonts w:cstheme="minorHAnsi"/>
          <w:lang w:eastAsia="fr-FR"/>
        </w:rPr>
        <w:t xml:space="preserve"> l’ordre chronologique de fonte de la cire suivant le métal de la branche :</w:t>
      </w:r>
    </w:p>
    <w:p w14:paraId="387282EB" w14:textId="77777777" w:rsidR="00522689" w:rsidRPr="00522689" w:rsidRDefault="008E7365" w:rsidP="00522689">
      <w:pPr>
        <w:pStyle w:val="Paragraphedeliste"/>
        <w:spacing w:before="120"/>
        <w:rPr>
          <w:rFonts w:cstheme="minorHAnsi"/>
          <w:lang w:eastAsia="fr-FR"/>
        </w:rPr>
      </w:pPr>
      <w:r>
        <w:rPr>
          <w:rFonts w:cstheme="minorHAnsi"/>
          <w:noProof/>
          <w:lang w:eastAsia="fr-FR"/>
        </w:rPr>
        <mc:AlternateContent>
          <mc:Choice Requires="wpg">
            <w:drawing>
              <wp:anchor distT="0" distB="0" distL="114300" distR="114300" simplePos="0" relativeHeight="251675648" behindDoc="0" locked="0" layoutInCell="1" allowOverlap="1" wp14:anchorId="540166B8" wp14:editId="54CE8685">
                <wp:simplePos x="0" y="0"/>
                <wp:positionH relativeFrom="column">
                  <wp:posOffset>550184</wp:posOffset>
                </wp:positionH>
                <wp:positionV relativeFrom="paragraph">
                  <wp:posOffset>14424</wp:posOffset>
                </wp:positionV>
                <wp:extent cx="4262801" cy="275992"/>
                <wp:effectExtent l="0" t="0" r="23495" b="10160"/>
                <wp:wrapNone/>
                <wp:docPr id="6" name="Groupe 6"/>
                <wp:cNvGraphicFramePr/>
                <a:graphic xmlns:a="http://schemas.openxmlformats.org/drawingml/2006/main">
                  <a:graphicData uri="http://schemas.microsoft.com/office/word/2010/wordprocessingGroup">
                    <wpg:wgp>
                      <wpg:cNvGrpSpPr/>
                      <wpg:grpSpPr>
                        <a:xfrm>
                          <a:off x="0" y="0"/>
                          <a:ext cx="4262801" cy="275992"/>
                          <a:chOff x="0" y="0"/>
                          <a:chExt cx="4262801" cy="275992"/>
                        </a:xfrm>
                      </wpg:grpSpPr>
                      <wps:wsp>
                        <wps:cNvPr id="18" name="Ellipse 18"/>
                        <wps:cNvSpPr/>
                        <wps:spPr>
                          <a:xfrm>
                            <a:off x="0" y="25167"/>
                            <a:ext cx="244475" cy="2508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Ellipse 19"/>
                        <wps:cNvSpPr/>
                        <wps:spPr>
                          <a:xfrm>
                            <a:off x="1526796" y="25167"/>
                            <a:ext cx="244475" cy="2508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Ellipse 20"/>
                        <wps:cNvSpPr/>
                        <wps:spPr>
                          <a:xfrm>
                            <a:off x="2718033" y="25167"/>
                            <a:ext cx="244475" cy="2508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Ellipse 21"/>
                        <wps:cNvSpPr/>
                        <wps:spPr>
                          <a:xfrm>
                            <a:off x="4018326" y="0"/>
                            <a:ext cx="244475" cy="2508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Zone de texte 2"/>
                        <wps:cNvSpPr txBox="1"/>
                        <wps:spPr>
                          <a:xfrm>
                            <a:off x="1602297" y="58723"/>
                            <a:ext cx="159391" cy="192947"/>
                          </a:xfrm>
                          <a:prstGeom prst="rect">
                            <a:avLst/>
                          </a:prstGeom>
                          <a:noFill/>
                          <a:ln w="6350">
                            <a:noFill/>
                          </a:ln>
                        </wps:spPr>
                        <wps:txbx>
                          <w:txbxContent>
                            <w:p w14:paraId="66BD0567" w14:textId="77777777" w:rsidR="008E7365" w:rsidRPr="00EF6DB2" w:rsidRDefault="008E7365">
                              <w:pPr>
                                <w:rPr>
                                  <w:color w:val="FF0000"/>
                                </w:rPr>
                              </w:pPr>
                              <w:r w:rsidRPr="00EF6DB2">
                                <w:rPr>
                                  <w:color w:val="FF0000"/>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Zone de texte 3"/>
                        <wps:cNvSpPr txBox="1"/>
                        <wps:spPr>
                          <a:xfrm>
                            <a:off x="4093827" y="50334"/>
                            <a:ext cx="159391" cy="192947"/>
                          </a:xfrm>
                          <a:prstGeom prst="rect">
                            <a:avLst/>
                          </a:prstGeom>
                          <a:noFill/>
                          <a:ln w="6350">
                            <a:noFill/>
                          </a:ln>
                        </wps:spPr>
                        <wps:txbx>
                          <w:txbxContent>
                            <w:p w14:paraId="1ADF958C" w14:textId="77777777" w:rsidR="008E7365" w:rsidRPr="00EF6DB2" w:rsidRDefault="008E7365" w:rsidP="008E7365">
                              <w:pPr>
                                <w:rPr>
                                  <w:color w:val="FF0000"/>
                                </w:rPr>
                              </w:pPr>
                              <w:r w:rsidRPr="00EF6DB2">
                                <w:rPr>
                                  <w:color w:val="FF0000"/>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Zone de texte 4"/>
                        <wps:cNvSpPr txBox="1"/>
                        <wps:spPr>
                          <a:xfrm>
                            <a:off x="83890" y="50334"/>
                            <a:ext cx="159391" cy="192947"/>
                          </a:xfrm>
                          <a:prstGeom prst="rect">
                            <a:avLst/>
                          </a:prstGeom>
                          <a:noFill/>
                          <a:ln w="6350">
                            <a:noFill/>
                          </a:ln>
                        </wps:spPr>
                        <wps:txbx>
                          <w:txbxContent>
                            <w:p w14:paraId="4B71EB04" w14:textId="77777777" w:rsidR="008E7365" w:rsidRPr="00EF6DB2" w:rsidRDefault="008E7365" w:rsidP="008E7365">
                              <w:pPr>
                                <w:rPr>
                                  <w:color w:val="FF0000"/>
                                </w:rPr>
                              </w:pPr>
                              <w:r w:rsidRPr="00EF6DB2">
                                <w:rPr>
                                  <w:color w:val="FF0000"/>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Zone de texte 5"/>
                        <wps:cNvSpPr txBox="1"/>
                        <wps:spPr>
                          <a:xfrm>
                            <a:off x="2785145" y="58723"/>
                            <a:ext cx="159391" cy="192947"/>
                          </a:xfrm>
                          <a:prstGeom prst="rect">
                            <a:avLst/>
                          </a:prstGeom>
                          <a:noFill/>
                          <a:ln w="6350">
                            <a:noFill/>
                          </a:ln>
                        </wps:spPr>
                        <wps:txbx>
                          <w:txbxContent>
                            <w:p w14:paraId="1D3EF36A" w14:textId="77777777" w:rsidR="008E7365" w:rsidRPr="00EF6DB2" w:rsidRDefault="008E7365" w:rsidP="008E7365">
                              <w:pPr>
                                <w:rPr>
                                  <w:color w:val="FF0000"/>
                                </w:rPr>
                              </w:pPr>
                              <w:r w:rsidRPr="00EF6DB2">
                                <w:rPr>
                                  <w:color w:val="FF0000"/>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40166B8" id="Groupe 6" o:spid="_x0000_s1026" style="position:absolute;left:0;text-align:left;margin-left:43.3pt;margin-top:1.15pt;width:335.65pt;height:21.75pt;z-index:251675648" coordsize="42628,2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a9mRAQAAMQcAAAOAAAAZHJzL2Uyb0RvYy54bWzsWV1v2zYUfR+w/0DofbFES5ZkRCmytAkG&#10;BG2wdCjQN4ambAGSqJF07PTX716SUhwn6ToXyxpMfpAlflySR+de3kMdv9k2NbkVSleyLYLoKAyI&#10;aLlcVO2yCP74eP5LFhBtWLtgtWxFEdwJHbw5+fmn4003F1SuZL0QioCRVs83XRGsjOnmk4nmK9Ew&#10;fSQ70UJlKVXDDDyq5WSh2AasN/WEhuFsspFq0SnJhdZQ+tZVBifWflkKbj6UpRaG1EUAczP2quz1&#10;Bq+Tk2M2XyrWrSrup8EOmEXDqhYGHUy9ZYaRtaoemWoqrqSWpTnispnIsqy4sGuA1UTh3moulFx3&#10;di3L+WbZDTABtHs4HWyWv7+9UqRaFMEsIC1r4BXZUQWZITabbjmHJhequ+6ulC9Yuidc7rZUDf7D&#10;QsjWono3oCq2hnAojOmMZmEUEA51NE3ynDrY+QrezaNufPXu6x0n/bATnN0wmU0HDNL3IOnvA+l6&#10;xTphsdeIgAcpAjo7lN7VddVpQaDEwmJbDSDpuQa8nkWIJtEsdSD0KNE4jtPEg5SEGU2wflgrm3dK&#10;mwshG4I3RSDc+JZ07PZSG9e6b4VDt/K8qmssR2zchOyduasFNqjb30UJLx9eErWGrNuJs1qRWwYO&#10;wzgXrYlc1YothCtOQvj52Q097FytQbRcwsCDbW8AXfqxbTdt3x67Cuu1Q+fwaxNznYcedmTZmqFz&#10;U7VSPWWghlX5kV37HiQHDaJ0Ixd38NaVdDFDd/y8AuQvmTZXTEGQgHACgc98gEtZy00RSH8XkJVU&#10;X54qx/ZAS6gNyAaCThHoP9dMiYDUv7VA2DyKY4xS9iFOUgoParfmZremXTdnEl4TuBbMzt5ie1P3&#10;t6WSzSeIj6c4KlSxlsPYRcCN6h/OjAuGEGG5OD21zSAydcxcttcdR+OIKtLq4/YTU52nnwHevpe9&#10;k7D5HgVdW+zZytO1kWVl+XmPq8cbHBaDzEt4bv7Ic3OkAA4O/v33nhsldJbmECUxio3+28eG0X9H&#10;/30J/8VQ+HDnhZJ/4r80jbJwOh399+HePvrv6L8v4r+Qpez5r03Bvnn/jcMom1K3/3rdNubOKBDG&#10;3Hk3Qx5z5+85GugTeu+VXvXS3nU/wxkOARmI2b8gVsbv+C8x218laMnBr5/RwNEspDRP7U6cZCmd&#10;4j4Ows/L/ijJp7k/LohymsdWKT+vhBUc8liRsqdBUCw7BeJlMApeAjptNk2cqrwXyFjVS0Ar3HFZ&#10;Znuz9RnGfyEGIeFxZEZRZykON04AYi50qPgz/zvpBzmf23ke0tfS7gD6xmE+zainL2SU8Q9MX3uy&#10;N/jjyOJXfIARP81iy74DWJxNsxzCCBxmJK+Bw8NeM3L4FXMYzrefisT2qPsADtM0S6IYjCKLf/BE&#10;wkbiYcsZWfzvsNh+EoJPZfZrhP+sh9/idp9tnnf/8fHkLwAAAP//AwBQSwMEFAAGAAgAAAAhAPEq&#10;BTTfAAAABwEAAA8AAABkcnMvZG93bnJldi54bWxMjsFqg0AURfeF/sPwCt01o0k11jqGENquQqFJ&#10;IWT3oi8qcd6IM1Hz952u2uXlXs492WrSrRiot41hBeEsAEFcmLLhSsH3/v0pAWEdcomtYVJwIwur&#10;/P4uw7Q0I3/RsHOV8BC2KSqonetSKW1Rk0Y7Mx2x786m1+h87CtZ9jh6uG7lPAhiqbFh/1BjR5ua&#10;isvuqhV8jDiuF+HbsL2cN7fjPvo8bENS6vFhWr+CcDS5vzH86nt1yL3TyVy5tKJVkMSxXyqYL0D4&#10;ehktX0CcFDxHCcg8k//98x8AAAD//wMAUEsBAi0AFAAGAAgAAAAhALaDOJL+AAAA4QEAABMAAAAA&#10;AAAAAAAAAAAAAAAAAFtDb250ZW50X1R5cGVzXS54bWxQSwECLQAUAAYACAAAACEAOP0h/9YAAACU&#10;AQAACwAAAAAAAAAAAAAAAAAvAQAAX3JlbHMvLnJlbHNQSwECLQAUAAYACAAAACEAPMmvZkQEAADE&#10;HAAADgAAAAAAAAAAAAAAAAAuAgAAZHJzL2Uyb0RvYy54bWxQSwECLQAUAAYACAAAACEA8SoFNN8A&#10;AAAHAQAADwAAAAAAAAAAAAAAAACeBgAAZHJzL2Rvd25yZXYueG1sUEsFBgAAAAAEAAQA8wAAAKoH&#10;AAAAAA==&#10;">
                <v:oval id="Ellipse 18" o:spid="_x0000_s1027" style="position:absolute;top:251;width:2444;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tMbwgAAANsAAAAPAAAAZHJzL2Rvd25yZXYueG1sRI9Bi8Iw&#10;EIXvC/6HMIK3NVVkd6lGUUHwJOguiLehGdtiMilNtPXfOwdhbzO8N+99s1j13qkHtbEObGAyzkAR&#10;F8HWXBr4+919/oCKCdmiC0wGnhRhtRx8LDC3oeMjPU6pVBLCMUcDVUpNrnUsKvIYx6EhFu0aWo9J&#10;1rbUtsVOwr3T0yz70h5rloYKG9pWVNxOd29gtvezg3seO77snOPt9Oy/N2djRsN+PQeVqE//5vf1&#10;3gq+wMovMoBevgAAAP//AwBQSwECLQAUAAYACAAAACEA2+H2y+4AAACFAQAAEwAAAAAAAAAAAAAA&#10;AAAAAAAAW0NvbnRlbnRfVHlwZXNdLnhtbFBLAQItABQABgAIAAAAIQBa9CxbvwAAABUBAAALAAAA&#10;AAAAAAAAAAAAAB8BAABfcmVscy8ucmVsc1BLAQItABQABgAIAAAAIQBKxtMbwgAAANsAAAAPAAAA&#10;AAAAAAAAAAAAAAcCAABkcnMvZG93bnJldi54bWxQSwUGAAAAAAMAAwC3AAAA9gIAAAAA&#10;" filled="f" strokecolor="#243f60 [1604]" strokeweight="2pt"/>
                <v:oval id="Ellipse 19" o:spid="_x0000_s1028" style="position:absolute;left:15267;top:251;width:2445;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aAvwAAANsAAAAPAAAAZHJzL2Rvd25yZXYueG1sRE/LqsIw&#10;EN1f8B/CCO6uqSI+qlG8guBK8AHibmjGtphMSpNr698bQXA3h/Ocxaq1Rjyo9qVjBYN+AoI4c7rk&#10;XMH5tP2dgvABWaNxTAqe5GG17PwsMNWu4QM9jiEXMYR9igqKEKpUSp8VZNH3XUUcuZurLYYI61zq&#10;GpsYbo0cJslYWiw5NhRY0aag7H78twpGOzvam+eh4evWGN4ML3byd1Gq123XcxCB2vAVf9w7HefP&#10;4P1LPEAuXwAAAP//AwBQSwECLQAUAAYACAAAACEA2+H2y+4AAACFAQAAEwAAAAAAAAAAAAAAAAAA&#10;AAAAW0NvbnRlbnRfVHlwZXNdLnhtbFBLAQItABQABgAIAAAAIQBa9CxbvwAAABUBAAALAAAAAAAA&#10;AAAAAAAAAB8BAABfcmVscy8ucmVsc1BLAQItABQABgAIAAAAIQAlinaAvwAAANsAAAAPAAAAAAAA&#10;AAAAAAAAAAcCAABkcnMvZG93bnJldi54bWxQSwUGAAAAAAMAAwC3AAAA8wIAAAAA&#10;" filled="f" strokecolor="#243f60 [1604]" strokeweight="2pt"/>
                <v:oval id="Ellipse 20" o:spid="_x0000_s1029" style="position:absolute;left:27180;top:251;width:2445;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BWgwAAAANsAAAAPAAAAZHJzL2Rvd25yZXYueG1sRE/Pa4Mw&#10;FL4P9j+EN+htjZWyDddUWqHgaaAblN0e5lWlyYuYtOp/3xwGO358v3f5bI240+h7xwo26wQEceN0&#10;z62Cn+/T6wcIH5A1GsekYCEP+f75aYeZdhNXdK9DK2II+wwVdCEMmZS+6ciiX7uBOHIXN1oMEY6t&#10;1CNOMdwamSbJm7TYc2zocKCio+Za36yCbWm3X2apJv49GcNFerbvx7NSq5f58Aki0Bz+xX/uUitI&#10;4/r4Jf4AuX8AAAD//wMAUEsBAi0AFAAGAAgAAAAhANvh9svuAAAAhQEAABMAAAAAAAAAAAAAAAAA&#10;AAAAAFtDb250ZW50X1R5cGVzXS54bWxQSwECLQAUAAYACAAAACEAWvQsW78AAAAVAQAACwAAAAAA&#10;AAAAAAAAAAAfAQAAX3JlbHMvLnJlbHNQSwECLQAUAAYACAAAACEAetwVoMAAAADbAAAADwAAAAAA&#10;AAAAAAAAAAAHAgAAZHJzL2Rvd25yZXYueG1sUEsFBgAAAAADAAMAtwAAAPQCAAAAAA==&#10;" filled="f" strokecolor="#243f60 [1604]" strokeweight="2pt"/>
                <v:oval id="Ellipse 21" o:spid="_x0000_s1030" style="position:absolute;left:40183;width:2445;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LA7wwAAANsAAAAPAAAAZHJzL2Rvd25yZXYueG1sRI/BasMw&#10;EETvgf6D2EJviRwT0uJGNm0g4FPBbiH0tlhb21RaGUuN7b+vAoEch5l5wxyK2RpxodH3jhVsNwkI&#10;4sbpnlsFX5+n9QsIH5A1GsekYCEPRf6wOmCm3cQVXerQighhn6GCLoQhk9I3HVn0GzcQR+/HjRZD&#10;lGMr9YhThFsj0yTZS4s9x4UOBzp21PzWf1bBrrS7D7NUE3+fjOFjerbP72elnh7nt1cQgeZwD9/a&#10;pVaQbuH6Jf4Amf8DAAD//wMAUEsBAi0AFAAGAAgAAAAhANvh9svuAAAAhQEAABMAAAAAAAAAAAAA&#10;AAAAAAAAAFtDb250ZW50X1R5cGVzXS54bWxQSwECLQAUAAYACAAAACEAWvQsW78AAAAVAQAACwAA&#10;AAAAAAAAAAAAAAAfAQAAX3JlbHMvLnJlbHNQSwECLQAUAAYACAAAACEAFZCwO8MAAADbAAAADwAA&#10;AAAAAAAAAAAAAAAHAgAAZHJzL2Rvd25yZXYueG1sUEsFBgAAAAADAAMAtwAAAPcCAAAAAA==&#10;" filled="f" strokecolor="#243f60 [1604]" strokeweight="2pt"/>
                <v:shapetype id="_x0000_t202" coordsize="21600,21600" o:spt="202" path="m,l,21600r21600,l21600,xe">
                  <v:stroke joinstyle="miter"/>
                  <v:path gradientshapeok="t" o:connecttype="rect"/>
                </v:shapetype>
                <v:shape id="Zone de texte 2" o:spid="_x0000_s1031" type="#_x0000_t202" style="position:absolute;left:16022;top:587;width:1594;height:1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fMxAAAANoAAAAPAAAAZHJzL2Rvd25yZXYueG1sRI9Ba8JA&#10;FITvBf/D8gRvdaOHUqKrFLXQQ63VttDeXrOvSTD7Nuw+Y/z33ULB4zAz3zDzZe8a1VGItWcDk3EG&#10;irjwtubSwPvb4+09qCjIFhvPZOBCEZaLwc0cc+vPvKfuIKVKEI45GqhE2lzrWFTkMI59S5y8Hx8c&#10;SpKh1DbgOcFdo6dZdqcd1pwWKmxpVVFxPJycgeYzhufvTL66dbmV150+fWwmL8aMhv3DDJRQL9fw&#10;f/vJGpjC35V0A/TiFwAA//8DAFBLAQItABQABgAIAAAAIQDb4fbL7gAAAIUBAAATAAAAAAAAAAAA&#10;AAAAAAAAAABbQ29udGVudF9UeXBlc10ueG1sUEsBAi0AFAAGAAgAAAAhAFr0LFu/AAAAFQEAAAsA&#10;AAAAAAAAAAAAAAAAHwEAAF9yZWxzLy5yZWxzUEsBAi0AFAAGAAgAAAAhAMINx8zEAAAA2gAAAA8A&#10;AAAAAAAAAAAAAAAABwIAAGRycy9kb3ducmV2LnhtbFBLBQYAAAAAAwADALcAAAD4AgAAAAA=&#10;" filled="f" stroked="f" strokeweight=".5pt">
                  <v:textbox inset="0,0,0,0">
                    <w:txbxContent>
                      <w:p w14:paraId="66BD0567" w14:textId="77777777" w:rsidR="008E7365" w:rsidRPr="00EF6DB2" w:rsidRDefault="008E7365">
                        <w:pPr>
                          <w:rPr>
                            <w:color w:val="FF0000"/>
                          </w:rPr>
                        </w:pPr>
                        <w:r w:rsidRPr="00EF6DB2">
                          <w:rPr>
                            <w:color w:val="FF0000"/>
                          </w:rPr>
                          <w:t>1</w:t>
                        </w:r>
                      </w:p>
                    </w:txbxContent>
                  </v:textbox>
                </v:shape>
                <v:shape id="Zone de texte 3" o:spid="_x0000_s1032" type="#_x0000_t202" style="position:absolute;left:40938;top:503;width:1594;height:1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14:paraId="1ADF958C" w14:textId="77777777" w:rsidR="008E7365" w:rsidRPr="00EF6DB2" w:rsidRDefault="008E7365" w:rsidP="008E7365">
                        <w:pPr>
                          <w:rPr>
                            <w:color w:val="FF0000"/>
                          </w:rPr>
                        </w:pPr>
                        <w:r w:rsidRPr="00EF6DB2">
                          <w:rPr>
                            <w:color w:val="FF0000"/>
                          </w:rPr>
                          <w:t>2</w:t>
                        </w:r>
                      </w:p>
                    </w:txbxContent>
                  </v:textbox>
                </v:shape>
                <v:shape id="Zone de texte 4" o:spid="_x0000_s1033" type="#_x0000_t202" style="position:absolute;left:838;top:503;width:1594;height:1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ojxQAAANoAAAAPAAAAZHJzL2Rvd25yZXYueG1sRI9fa8JA&#10;EMTfC/0Oxxb6Vi9KK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AiqPojxQAAANoAAAAP&#10;AAAAAAAAAAAAAAAAAAcCAABkcnMvZG93bnJldi54bWxQSwUGAAAAAAMAAwC3AAAA+QIAAAAA&#10;" filled="f" stroked="f" strokeweight=".5pt">
                  <v:textbox inset="0,0,0,0">
                    <w:txbxContent>
                      <w:p w14:paraId="4B71EB04" w14:textId="77777777" w:rsidR="008E7365" w:rsidRPr="00EF6DB2" w:rsidRDefault="008E7365" w:rsidP="008E7365">
                        <w:pPr>
                          <w:rPr>
                            <w:color w:val="FF0000"/>
                          </w:rPr>
                        </w:pPr>
                        <w:r w:rsidRPr="00EF6DB2">
                          <w:rPr>
                            <w:color w:val="FF0000"/>
                          </w:rPr>
                          <w:t>3</w:t>
                        </w:r>
                      </w:p>
                    </w:txbxContent>
                  </v:textbox>
                </v:shape>
                <v:shape id="Zone de texte 5" o:spid="_x0000_s1034" type="#_x0000_t202" style="position:absolute;left:27851;top:587;width:1594;height:1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F+4xQAAANoAAAAPAAAAZHJzL2Rvd25yZXYueG1sRI9fa8JA&#10;EMTfC/0Oxxb6Vi8KL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BN5F+4xQAAANoAAAAP&#10;AAAAAAAAAAAAAAAAAAcCAABkcnMvZG93bnJldi54bWxQSwUGAAAAAAMAAwC3AAAA+QIAAAAA&#10;" filled="f" stroked="f" strokeweight=".5pt">
                  <v:textbox inset="0,0,0,0">
                    <w:txbxContent>
                      <w:p w14:paraId="1D3EF36A" w14:textId="77777777" w:rsidR="008E7365" w:rsidRPr="00EF6DB2" w:rsidRDefault="008E7365" w:rsidP="008E7365">
                        <w:pPr>
                          <w:rPr>
                            <w:color w:val="FF0000"/>
                          </w:rPr>
                        </w:pPr>
                        <w:r w:rsidRPr="00EF6DB2">
                          <w:rPr>
                            <w:color w:val="FF0000"/>
                          </w:rPr>
                          <w:t>4</w:t>
                        </w:r>
                      </w:p>
                    </w:txbxContent>
                  </v:textbox>
                </v:shape>
              </v:group>
            </w:pict>
          </mc:Fallback>
        </mc:AlternateContent>
      </w:r>
      <w:r w:rsidR="00A76C83">
        <w:rPr>
          <w:rFonts w:cstheme="minorHAnsi"/>
          <w:lang w:eastAsia="fr-FR"/>
        </w:rPr>
        <w:tab/>
      </w:r>
      <w:r w:rsidR="00522689">
        <w:rPr>
          <w:rFonts w:cstheme="minorHAnsi"/>
          <w:lang w:eastAsia="fr-FR"/>
        </w:rPr>
        <w:t>Aluminium</w:t>
      </w:r>
      <w:r w:rsidR="00522689">
        <w:rPr>
          <w:rFonts w:cstheme="minorHAnsi"/>
          <w:lang w:eastAsia="fr-FR"/>
        </w:rPr>
        <w:tab/>
      </w:r>
      <w:r w:rsidR="00A76C83">
        <w:rPr>
          <w:rFonts w:cstheme="minorHAnsi"/>
          <w:lang w:eastAsia="fr-FR"/>
        </w:rPr>
        <w:tab/>
        <w:t xml:space="preserve">     Cuivre</w:t>
      </w:r>
      <w:r w:rsidR="00A76C83">
        <w:rPr>
          <w:rFonts w:cstheme="minorHAnsi"/>
          <w:lang w:eastAsia="fr-FR"/>
        </w:rPr>
        <w:tab/>
      </w:r>
      <w:r w:rsidR="00A76C83">
        <w:rPr>
          <w:rFonts w:cstheme="minorHAnsi"/>
          <w:lang w:eastAsia="fr-FR"/>
        </w:rPr>
        <w:tab/>
        <w:t>Fer</w:t>
      </w:r>
      <w:r w:rsidR="00A76C83">
        <w:rPr>
          <w:rFonts w:cstheme="minorHAnsi"/>
          <w:lang w:eastAsia="fr-FR"/>
        </w:rPr>
        <w:tab/>
      </w:r>
      <w:r w:rsidR="00A76C83">
        <w:rPr>
          <w:rFonts w:cstheme="minorHAnsi"/>
          <w:lang w:eastAsia="fr-FR"/>
        </w:rPr>
        <w:tab/>
      </w:r>
      <w:r w:rsidR="00A76C83">
        <w:rPr>
          <w:rFonts w:cstheme="minorHAnsi"/>
          <w:lang w:eastAsia="fr-FR"/>
        </w:rPr>
        <w:tab/>
        <w:t>Zinc</w:t>
      </w:r>
    </w:p>
    <w:p w14:paraId="1C15418C" w14:textId="77777777" w:rsidR="00A76C83" w:rsidRPr="00EF6DB2" w:rsidRDefault="00522689" w:rsidP="00522689">
      <w:pPr>
        <w:spacing w:before="120"/>
        <w:rPr>
          <w:color w:val="FF0000"/>
        </w:rPr>
      </w:pPr>
      <w:r w:rsidRPr="00522689">
        <w:t xml:space="preserve"> </w:t>
      </w:r>
      <w:r w:rsidR="00A76C83">
        <w:t xml:space="preserve">Quel métal possède la meilleure conduction ? </w:t>
      </w:r>
      <w:r w:rsidR="008E7365" w:rsidRPr="00EF6DB2">
        <w:rPr>
          <w:color w:val="FF0000"/>
        </w:rPr>
        <w:t>Il s’agit du Cuivre</w:t>
      </w:r>
    </w:p>
    <w:p w14:paraId="768058F8" w14:textId="77777777" w:rsidR="00A76C83" w:rsidRDefault="00A76C83" w:rsidP="00522689">
      <w:pPr>
        <w:spacing w:before="120"/>
      </w:pPr>
      <w:r>
        <w:t>Validez-vous vos hypothèses de l’investigation ?</w:t>
      </w:r>
    </w:p>
    <w:p w14:paraId="34E21C61" w14:textId="77777777" w:rsidR="00A76C83" w:rsidRPr="00EF6DB2" w:rsidRDefault="008E7365" w:rsidP="00A76C83">
      <w:pPr>
        <w:spacing w:before="120"/>
        <w:rPr>
          <w:rFonts w:cstheme="minorHAnsi"/>
          <w:color w:val="FF0000"/>
          <w:lang w:eastAsia="fr-FR"/>
        </w:rPr>
      </w:pPr>
      <w:r w:rsidRPr="00EF6DB2">
        <w:rPr>
          <w:rFonts w:cstheme="minorHAnsi"/>
          <w:color w:val="FF0000"/>
          <w:lang w:eastAsia="fr-FR"/>
        </w:rPr>
        <w:t>Les hypothèses sont bien validées, le cuivre conduit très bien la chaleur. Il est de plus facile à « travailler ».</w:t>
      </w:r>
    </w:p>
    <w:p w14:paraId="6167797F" w14:textId="77777777" w:rsidR="00A76C83" w:rsidRPr="00EF6DB2" w:rsidRDefault="00A76C83" w:rsidP="00522689">
      <w:pPr>
        <w:spacing w:before="120"/>
        <w:rPr>
          <w:color w:val="FF0000"/>
        </w:rPr>
      </w:pPr>
    </w:p>
    <w:p w14:paraId="59ACE92F" w14:textId="77777777" w:rsidR="00A76C83" w:rsidRPr="00522689" w:rsidRDefault="004071DE" w:rsidP="00A76C83">
      <w:pPr>
        <w:spacing w:before="120" w:after="240"/>
        <w:rPr>
          <w:rFonts w:cstheme="minorHAnsi"/>
          <w:b/>
          <w:lang w:eastAsia="fr-FR"/>
        </w:rPr>
      </w:pPr>
      <w:r>
        <w:rPr>
          <w:noProof/>
          <w:lang w:eastAsia="fr-FR"/>
        </w:rPr>
        <w:drawing>
          <wp:anchor distT="0" distB="0" distL="114300" distR="114300" simplePos="0" relativeHeight="251666432" behindDoc="0" locked="0" layoutInCell="1" allowOverlap="1" wp14:anchorId="120B88D1" wp14:editId="5F8C6E00">
            <wp:simplePos x="0" y="0"/>
            <wp:positionH relativeFrom="column">
              <wp:posOffset>3415665</wp:posOffset>
            </wp:positionH>
            <wp:positionV relativeFrom="paragraph">
              <wp:posOffset>22225</wp:posOffset>
            </wp:positionV>
            <wp:extent cx="3295650" cy="1996440"/>
            <wp:effectExtent l="0" t="0" r="0" b="3810"/>
            <wp:wrapSquare wrapText="bothSides"/>
            <wp:docPr id="12" name="Image 12" descr="Résultat de recherche d'images pour &quot;principe du radiateur rayonna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principe du radiateur rayonnant&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5650" cy="1996440"/>
                    </a:xfrm>
                    <a:prstGeom prst="rect">
                      <a:avLst/>
                    </a:prstGeom>
                    <a:noFill/>
                    <a:ln>
                      <a:noFill/>
                    </a:ln>
                  </pic:spPr>
                </pic:pic>
              </a:graphicData>
            </a:graphic>
            <wp14:sizeRelH relativeFrom="page">
              <wp14:pctWidth>0</wp14:pctWidth>
            </wp14:sizeRelH>
            <wp14:sizeRelV relativeFrom="page">
              <wp14:pctHeight>0</wp14:pctHeight>
            </wp14:sizeRelV>
          </wp:anchor>
        </w:drawing>
      </w:r>
      <w:r w:rsidR="00A76C83">
        <w:rPr>
          <w:rFonts w:cstheme="minorHAnsi"/>
          <w:b/>
          <w:lang w:eastAsia="fr-FR"/>
        </w:rPr>
        <w:t>3</w:t>
      </w:r>
      <w:r w:rsidR="00A76C83" w:rsidRPr="00522689">
        <w:rPr>
          <w:rFonts w:cstheme="minorHAnsi"/>
          <w:b/>
          <w:lang w:eastAsia="fr-FR"/>
        </w:rPr>
        <w:t>.</w:t>
      </w:r>
      <w:r w:rsidR="00A76C83" w:rsidRPr="00522689">
        <w:rPr>
          <w:rFonts w:cstheme="minorHAnsi"/>
          <w:b/>
          <w:lang w:eastAsia="fr-FR"/>
        </w:rPr>
        <w:tab/>
        <w:t>Mise en évidence du phénomène de con</w:t>
      </w:r>
      <w:r w:rsidR="009618A8">
        <w:rPr>
          <w:rFonts w:cstheme="minorHAnsi"/>
          <w:b/>
          <w:lang w:eastAsia="fr-FR"/>
        </w:rPr>
        <w:t>ve</w:t>
      </w:r>
      <w:r w:rsidR="00A76C83" w:rsidRPr="00522689">
        <w:rPr>
          <w:rFonts w:cstheme="minorHAnsi"/>
          <w:b/>
          <w:lang w:eastAsia="fr-FR"/>
        </w:rPr>
        <w:t>ction :</w:t>
      </w:r>
    </w:p>
    <w:p w14:paraId="597A8711" w14:textId="77777777" w:rsidR="00A76C83" w:rsidRDefault="005E0D13" w:rsidP="00A76C83">
      <w:pPr>
        <w:spacing w:before="120"/>
        <w:rPr>
          <w:rFonts w:cstheme="minorHAnsi"/>
          <w:lang w:eastAsia="fr-FR"/>
        </w:rPr>
      </w:pPr>
      <w:r>
        <w:rPr>
          <w:rFonts w:cstheme="minorHAnsi"/>
          <w:lang w:eastAsia="fr-FR"/>
        </w:rPr>
        <w:t xml:space="preserve">Quel est le principe d’un convecteur électrique ? </w:t>
      </w:r>
    </w:p>
    <w:p w14:paraId="4C9C6C98" w14:textId="77777777" w:rsidR="004071DE" w:rsidRPr="005F4F62" w:rsidRDefault="008E7365" w:rsidP="004071DE">
      <w:pPr>
        <w:spacing w:before="120"/>
        <w:rPr>
          <w:rFonts w:cstheme="minorHAnsi"/>
          <w:color w:val="FF0000"/>
          <w:lang w:eastAsia="fr-FR"/>
        </w:rPr>
      </w:pPr>
      <w:r w:rsidRPr="005F4F62">
        <w:rPr>
          <w:rFonts w:cstheme="minorHAnsi"/>
          <w:color w:val="FF0000"/>
          <w:lang w:eastAsia="fr-FR"/>
        </w:rPr>
        <w:t>A l’aide d’un thermostat numérique relié à une sonde de température, une résistance électrique monte en température un corps de chauffe en aluminium.</w:t>
      </w:r>
    </w:p>
    <w:p w14:paraId="27FEDFC2" w14:textId="77777777" w:rsidR="008E7365" w:rsidRPr="005F4F62" w:rsidRDefault="008E7365" w:rsidP="004071DE">
      <w:pPr>
        <w:spacing w:before="120"/>
        <w:rPr>
          <w:rFonts w:cstheme="minorHAnsi"/>
          <w:color w:val="FF0000"/>
          <w:lang w:eastAsia="fr-FR"/>
        </w:rPr>
      </w:pPr>
      <w:r w:rsidRPr="005F4F62">
        <w:rPr>
          <w:rFonts w:cstheme="minorHAnsi"/>
          <w:color w:val="FF0000"/>
          <w:lang w:eastAsia="fr-FR"/>
        </w:rPr>
        <w:t>De l’air ambiant est aspiré par le bas du corps de chauffe, à son contact, il se réchauffe et sort du convecteur par le haut (l’air chaud est plus léger que l’air froid).</w:t>
      </w:r>
    </w:p>
    <w:p w14:paraId="77DAD576" w14:textId="77777777" w:rsidR="004071DE" w:rsidRDefault="004071DE" w:rsidP="00A76C83">
      <w:pPr>
        <w:spacing w:before="120"/>
        <w:rPr>
          <w:rFonts w:cstheme="minorHAnsi"/>
          <w:lang w:eastAsia="fr-FR"/>
        </w:rPr>
      </w:pPr>
      <w:r>
        <w:rPr>
          <w:rFonts w:cstheme="minorHAnsi"/>
          <w:lang w:eastAsia="fr-FR"/>
        </w:rPr>
        <w:t>Quelle différence y a-t-il entre un convecteur et un conducteur de chaleur ?</w:t>
      </w:r>
    </w:p>
    <w:p w14:paraId="213C14B8" w14:textId="77777777" w:rsidR="004071DE" w:rsidRPr="005F4F62" w:rsidRDefault="004A28F5" w:rsidP="00E16B18">
      <w:pPr>
        <w:spacing w:before="120" w:after="120"/>
        <w:rPr>
          <w:rFonts w:cstheme="minorHAnsi"/>
          <w:color w:val="FF0000"/>
          <w:lang w:eastAsia="fr-FR"/>
        </w:rPr>
      </w:pPr>
      <w:r w:rsidRPr="005F4F62">
        <w:rPr>
          <w:noProof/>
          <w:color w:val="FF0000"/>
          <w:u w:val="single"/>
          <w:lang w:eastAsia="fr-FR"/>
        </w:rPr>
        <w:drawing>
          <wp:anchor distT="0" distB="0" distL="114300" distR="114300" simplePos="0" relativeHeight="251667456" behindDoc="0" locked="0" layoutInCell="1" allowOverlap="1" wp14:anchorId="2964D90F" wp14:editId="1CE7CCDF">
            <wp:simplePos x="0" y="0"/>
            <wp:positionH relativeFrom="column">
              <wp:posOffset>5031105</wp:posOffset>
            </wp:positionH>
            <wp:positionV relativeFrom="paragraph">
              <wp:posOffset>555753</wp:posOffset>
            </wp:positionV>
            <wp:extent cx="1362075" cy="1752600"/>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2197" t="15803" r="56782" b="50385"/>
                    <a:stretch/>
                  </pic:blipFill>
                  <pic:spPr bwMode="auto">
                    <a:xfrm>
                      <a:off x="0" y="0"/>
                      <a:ext cx="1362075" cy="1752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F4F62">
        <w:rPr>
          <w:rFonts w:cstheme="minorHAnsi"/>
          <w:color w:val="FF0000"/>
          <w:lang w:eastAsia="fr-FR"/>
        </w:rPr>
        <w:t>La principale différence entre un convecteur et un conducteur est liée au déplacement du fluide (dans l’exemple du convecteur, il s’agit de l’air, dans l’exemple du ballon de stockage solaire, il s’agit de l’eau). Il y a obligatoirement contact immobile lors d’une conduction entre deux corps.</w:t>
      </w:r>
    </w:p>
    <w:p w14:paraId="18F38C45" w14:textId="77777777" w:rsidR="002B7510" w:rsidRPr="004071DE" w:rsidRDefault="004071DE" w:rsidP="00E16B18">
      <w:pPr>
        <w:rPr>
          <w:rFonts w:cstheme="minorHAnsi"/>
          <w:u w:val="single"/>
          <w:lang w:eastAsia="fr-FR"/>
        </w:rPr>
      </w:pPr>
      <w:r w:rsidRPr="004071DE">
        <w:rPr>
          <w:rFonts w:cstheme="minorHAnsi"/>
          <w:u w:val="single"/>
          <w:lang w:eastAsia="fr-FR"/>
        </w:rPr>
        <w:t>Expérience à réaliser :</w:t>
      </w:r>
    </w:p>
    <w:p w14:paraId="5258FA19" w14:textId="77777777" w:rsidR="004071DE" w:rsidRDefault="004071DE" w:rsidP="004071DE">
      <w:pPr>
        <w:spacing w:before="120"/>
        <w:rPr>
          <w:rFonts w:cstheme="minorHAnsi"/>
          <w:lang w:eastAsia="fr-FR"/>
        </w:rPr>
      </w:pPr>
      <w:r>
        <w:rPr>
          <w:rFonts w:cstheme="minorHAnsi"/>
          <w:lang w:eastAsia="fr-FR"/>
        </w:rPr>
        <w:t>On remplit un bécher d’eau dans lequel on rajoute quelques cristaux de permanganate de potassium.</w:t>
      </w:r>
    </w:p>
    <w:p w14:paraId="3A7F726A" w14:textId="77777777" w:rsidR="004071DE" w:rsidRDefault="004071DE" w:rsidP="005424A6">
      <w:pPr>
        <w:rPr>
          <w:rFonts w:cstheme="minorHAnsi"/>
          <w:lang w:eastAsia="fr-FR"/>
        </w:rPr>
      </w:pPr>
      <w:r>
        <w:rPr>
          <w:rFonts w:cstheme="minorHAnsi"/>
          <w:lang w:eastAsia="fr-FR"/>
        </w:rPr>
        <w:t>On pose ce bécher sur une plaque au-dessous de laquelle on fait chauffer un réchaud.</w:t>
      </w:r>
    </w:p>
    <w:p w14:paraId="46552479" w14:textId="77777777" w:rsidR="004071DE" w:rsidRDefault="004071DE" w:rsidP="004071DE">
      <w:pPr>
        <w:spacing w:before="120"/>
        <w:rPr>
          <w:rFonts w:cstheme="minorHAnsi"/>
          <w:lang w:eastAsia="fr-FR"/>
        </w:rPr>
      </w:pPr>
      <w:r>
        <w:rPr>
          <w:rFonts w:cstheme="minorHAnsi"/>
          <w:lang w:eastAsia="fr-FR"/>
        </w:rPr>
        <w:t>Observations : Que se passe-t-il ?</w:t>
      </w:r>
    </w:p>
    <w:p w14:paraId="4B65193D" w14:textId="77777777" w:rsidR="004A28F5" w:rsidRPr="005F4F62" w:rsidRDefault="004A28F5" w:rsidP="004071DE">
      <w:pPr>
        <w:spacing w:before="120"/>
        <w:rPr>
          <w:rFonts w:cstheme="minorHAnsi"/>
          <w:color w:val="FF0000"/>
          <w:lang w:eastAsia="fr-FR"/>
        </w:rPr>
      </w:pPr>
      <w:r w:rsidRPr="005F4F62">
        <w:rPr>
          <w:rFonts w:cstheme="minorHAnsi"/>
          <w:color w:val="FF0000"/>
          <w:lang w:eastAsia="fr-FR"/>
        </w:rPr>
        <w:t>Les cristaux de permanganate remontent au centre du ballon et redescendent sur les côtés.</w:t>
      </w:r>
    </w:p>
    <w:p w14:paraId="0086067E" w14:textId="77777777" w:rsidR="004071DE" w:rsidRDefault="004071DE" w:rsidP="004071DE">
      <w:pPr>
        <w:spacing w:before="120"/>
        <w:rPr>
          <w:rFonts w:cstheme="minorHAnsi"/>
          <w:lang w:eastAsia="fr-FR"/>
        </w:rPr>
      </w:pPr>
      <w:r>
        <w:rPr>
          <w:rFonts w:cstheme="minorHAnsi"/>
          <w:lang w:eastAsia="fr-FR"/>
        </w:rPr>
        <w:t>Interprétation : Comment expliquer le phénomène observé ?</w:t>
      </w:r>
    </w:p>
    <w:p w14:paraId="30B3AE45" w14:textId="77777777" w:rsidR="004071DE" w:rsidRPr="00A20A15" w:rsidRDefault="004A28F5" w:rsidP="004071DE">
      <w:pPr>
        <w:spacing w:before="120"/>
        <w:rPr>
          <w:rFonts w:cstheme="minorHAnsi"/>
          <w:color w:val="FF0000"/>
          <w:lang w:eastAsia="fr-FR"/>
        </w:rPr>
      </w:pPr>
      <w:r w:rsidRPr="00A20A15">
        <w:rPr>
          <w:rFonts w:cstheme="minorHAnsi"/>
          <w:color w:val="FF0000"/>
          <w:lang w:eastAsia="fr-FR"/>
        </w:rPr>
        <w:t>L’eau chauffée au centre par la bougie remonte jusqu’à la surface. Au contact de l’air plus froid, elle redescend mais est chassée par l’eau chaude qui remonte au centre. Elle s’évacue donc par les côtés.</w:t>
      </w:r>
    </w:p>
    <w:p w14:paraId="78316422" w14:textId="77777777" w:rsidR="004071DE" w:rsidRDefault="004071DE" w:rsidP="004071DE">
      <w:pPr>
        <w:spacing w:before="120"/>
        <w:rPr>
          <w:rFonts w:cstheme="minorHAnsi"/>
          <w:lang w:eastAsia="fr-FR"/>
        </w:rPr>
      </w:pPr>
      <w:r>
        <w:rPr>
          <w:rFonts w:cstheme="minorHAnsi"/>
          <w:lang w:eastAsia="fr-FR"/>
        </w:rPr>
        <w:t>Que se passerait-il si on rajoutait à la surface du bécher un glaçon ?</w:t>
      </w:r>
    </w:p>
    <w:p w14:paraId="19DB543E" w14:textId="77777777" w:rsidR="004071DE" w:rsidRPr="00A20A15" w:rsidRDefault="00B33853" w:rsidP="004071DE">
      <w:pPr>
        <w:spacing w:before="120"/>
        <w:rPr>
          <w:rFonts w:cstheme="minorHAnsi"/>
          <w:color w:val="FF0000"/>
          <w:lang w:eastAsia="fr-FR"/>
        </w:rPr>
      </w:pPr>
      <w:r w:rsidRPr="00A20A15">
        <w:rPr>
          <w:rFonts w:cstheme="minorHAnsi"/>
          <w:color w:val="FF0000"/>
          <w:lang w:eastAsia="fr-FR"/>
        </w:rPr>
        <w:t>L’eau chaude va réchauffer le glaçon, le mélange va ralentir.</w:t>
      </w:r>
    </w:p>
    <w:p w14:paraId="0E3B8F57" w14:textId="77777777" w:rsidR="004071DE" w:rsidRPr="00A20A15" w:rsidRDefault="004071DE" w:rsidP="004071DE">
      <w:pPr>
        <w:spacing w:before="120"/>
        <w:rPr>
          <w:rFonts w:cstheme="minorHAnsi"/>
          <w:color w:val="FF0000"/>
          <w:lang w:eastAsia="fr-FR"/>
        </w:rPr>
      </w:pPr>
    </w:p>
    <w:p w14:paraId="1DF6B4A7" w14:textId="77777777" w:rsidR="00E16B18" w:rsidRPr="00E16B18" w:rsidRDefault="00E16B18" w:rsidP="004071DE">
      <w:pPr>
        <w:spacing w:before="120"/>
        <w:rPr>
          <w:rFonts w:cstheme="minorHAnsi"/>
          <w:b/>
          <w:lang w:eastAsia="fr-FR"/>
        </w:rPr>
      </w:pPr>
      <w:r w:rsidRPr="00E16B18">
        <w:rPr>
          <w:rFonts w:cstheme="minorHAnsi"/>
          <w:b/>
          <w:lang w:eastAsia="fr-FR"/>
        </w:rPr>
        <w:t>CONCLUSION</w:t>
      </w:r>
      <w:r>
        <w:rPr>
          <w:rFonts w:cstheme="minorHAnsi"/>
          <w:b/>
          <w:lang w:eastAsia="fr-FR"/>
        </w:rPr>
        <w:t> : Principe de fonctionnement su chauffe-eau solaire</w:t>
      </w:r>
    </w:p>
    <w:p w14:paraId="1C7D3F6A" w14:textId="77777777" w:rsidR="00E16B18" w:rsidRDefault="00E16B18" w:rsidP="00002552">
      <w:pPr>
        <w:rPr>
          <w:rFonts w:cstheme="minorHAnsi"/>
          <w:lang w:eastAsia="fr-FR"/>
        </w:rPr>
      </w:pPr>
    </w:p>
    <w:p w14:paraId="0BF689B2" w14:textId="77777777" w:rsidR="005424A6" w:rsidRPr="00A20A15" w:rsidRDefault="00E16B18" w:rsidP="005424A6">
      <w:pPr>
        <w:spacing w:after="120"/>
        <w:rPr>
          <w:rFonts w:cstheme="minorHAnsi"/>
          <w:color w:val="FF0000"/>
          <w:lang w:eastAsia="fr-FR"/>
        </w:rPr>
      </w:pPr>
      <w:r>
        <w:rPr>
          <w:rFonts w:cstheme="minorHAnsi"/>
          <w:lang w:eastAsia="fr-FR"/>
        </w:rPr>
        <w:t xml:space="preserve">Compléter les phrases avec les mots en italique suivants : </w:t>
      </w:r>
      <w:r w:rsidRPr="00E16B18">
        <w:rPr>
          <w:rFonts w:cstheme="minorHAnsi"/>
          <w:i/>
          <w:lang w:eastAsia="fr-FR"/>
        </w:rPr>
        <w:t>énergie</w:t>
      </w:r>
      <w:r>
        <w:rPr>
          <w:rFonts w:cstheme="minorHAnsi"/>
          <w:lang w:eastAsia="fr-FR"/>
        </w:rPr>
        <w:t xml:space="preserve">, </w:t>
      </w:r>
      <w:r w:rsidRPr="00E16B18">
        <w:rPr>
          <w:rFonts w:cstheme="minorHAnsi"/>
          <w:i/>
          <w:lang w:eastAsia="fr-FR"/>
        </w:rPr>
        <w:t>rayonnement solaire</w:t>
      </w:r>
      <w:r>
        <w:rPr>
          <w:rFonts w:cstheme="minorHAnsi"/>
          <w:lang w:eastAsia="fr-FR"/>
        </w:rPr>
        <w:t xml:space="preserve">, </w:t>
      </w:r>
      <w:r w:rsidRPr="00E16B18">
        <w:rPr>
          <w:rFonts w:cstheme="minorHAnsi"/>
          <w:i/>
          <w:lang w:eastAsia="fr-FR"/>
        </w:rPr>
        <w:t>chaleur</w:t>
      </w:r>
      <w:r>
        <w:rPr>
          <w:rFonts w:cstheme="minorHAnsi"/>
          <w:lang w:eastAsia="fr-FR"/>
        </w:rPr>
        <w:t xml:space="preserve">, </w:t>
      </w:r>
      <w:r w:rsidRPr="00E16B18">
        <w:rPr>
          <w:rFonts w:cstheme="minorHAnsi"/>
          <w:i/>
          <w:lang w:eastAsia="fr-FR"/>
        </w:rPr>
        <w:t>conduction</w:t>
      </w:r>
      <w:r>
        <w:rPr>
          <w:rFonts w:cstheme="minorHAnsi"/>
          <w:lang w:eastAsia="fr-FR"/>
        </w:rPr>
        <w:t xml:space="preserve"> et </w:t>
      </w:r>
      <w:r w:rsidRPr="00E16B18">
        <w:rPr>
          <w:rFonts w:cstheme="minorHAnsi"/>
          <w:i/>
          <w:lang w:eastAsia="fr-FR"/>
        </w:rPr>
        <w:t>convection</w:t>
      </w:r>
      <w:r w:rsidRPr="00A20A15">
        <w:rPr>
          <w:rFonts w:cstheme="minorHAnsi"/>
          <w:color w:val="FF0000"/>
          <w:lang w:eastAsia="fr-FR"/>
        </w:rPr>
        <w:t>.</w:t>
      </w:r>
      <w:r w:rsidR="00B33853" w:rsidRPr="00A20A15">
        <w:rPr>
          <w:rFonts w:cstheme="minorHAnsi"/>
          <w:color w:val="FF0000"/>
          <w:lang w:eastAsia="fr-FR"/>
        </w:rPr>
        <w:t xml:space="preserve">   A faire tout seul. En même temps, il y a plus dur comme exercice…</w:t>
      </w:r>
    </w:p>
    <w:p w14:paraId="0C0D3062" w14:textId="4CA15EF8" w:rsidR="005424A6" w:rsidRDefault="005424A6" w:rsidP="005424A6">
      <w:pPr>
        <w:pBdr>
          <w:top w:val="single" w:sz="4" w:space="1" w:color="auto"/>
          <w:left w:val="single" w:sz="4" w:space="4" w:color="auto"/>
          <w:bottom w:val="single" w:sz="4" w:space="1" w:color="auto"/>
          <w:right w:val="single" w:sz="4" w:space="4" w:color="auto"/>
        </w:pBdr>
        <w:rPr>
          <w:rFonts w:cstheme="minorHAnsi"/>
          <w:lang w:eastAsia="fr-FR"/>
        </w:rPr>
      </w:pPr>
    </w:p>
    <w:p w14:paraId="65C540B6" w14:textId="77777777" w:rsidR="00A20A15" w:rsidRDefault="00A20A15" w:rsidP="005424A6">
      <w:pPr>
        <w:pBdr>
          <w:top w:val="single" w:sz="4" w:space="1" w:color="auto"/>
          <w:left w:val="single" w:sz="4" w:space="4" w:color="auto"/>
          <w:bottom w:val="single" w:sz="4" w:space="1" w:color="auto"/>
          <w:right w:val="single" w:sz="4" w:space="4" w:color="auto"/>
        </w:pBdr>
        <w:rPr>
          <w:rFonts w:cstheme="minorHAnsi"/>
          <w:lang w:eastAsia="fr-FR"/>
        </w:rPr>
      </w:pPr>
    </w:p>
    <w:p w14:paraId="3586AB4A" w14:textId="77777777" w:rsidR="00A20A15" w:rsidRDefault="00E16B18" w:rsidP="00A20A15">
      <w:pPr>
        <w:pBdr>
          <w:top w:val="single" w:sz="4" w:space="1" w:color="auto"/>
          <w:left w:val="single" w:sz="4" w:space="4" w:color="auto"/>
          <w:bottom w:val="single" w:sz="4" w:space="1" w:color="auto"/>
          <w:right w:val="single" w:sz="4" w:space="4" w:color="auto"/>
        </w:pBdr>
        <w:spacing w:after="120"/>
        <w:rPr>
          <w:rFonts w:cstheme="minorHAnsi"/>
          <w:lang w:eastAsia="fr-FR"/>
        </w:rPr>
      </w:pPr>
      <w:r>
        <w:rPr>
          <w:rFonts w:cstheme="minorHAnsi"/>
          <w:lang w:eastAsia="fr-FR"/>
        </w:rPr>
        <w:t xml:space="preserve">Le </w:t>
      </w:r>
      <w:r w:rsidR="00A20A15" w:rsidRPr="00E16B18">
        <w:rPr>
          <w:rFonts w:cstheme="minorHAnsi"/>
          <w:i/>
          <w:lang w:eastAsia="fr-FR"/>
        </w:rPr>
        <w:t>rayonnement solaire</w:t>
      </w:r>
      <w:r>
        <w:rPr>
          <w:rFonts w:cstheme="minorHAnsi"/>
          <w:lang w:eastAsia="fr-FR"/>
        </w:rPr>
        <w:t xml:space="preserve"> fournit une </w:t>
      </w:r>
      <w:r w:rsidR="00A20A15" w:rsidRPr="00E16B18">
        <w:rPr>
          <w:rFonts w:cstheme="minorHAnsi"/>
          <w:i/>
          <w:lang w:eastAsia="fr-FR"/>
        </w:rPr>
        <w:t>énergie</w:t>
      </w:r>
      <w:r w:rsidR="00A20A15">
        <w:rPr>
          <w:rFonts w:cstheme="minorHAnsi"/>
          <w:lang w:eastAsia="fr-FR"/>
        </w:rPr>
        <w:t xml:space="preserve"> </w:t>
      </w:r>
      <w:r>
        <w:rPr>
          <w:rFonts w:cstheme="minorHAnsi"/>
          <w:lang w:eastAsia="fr-FR"/>
        </w:rPr>
        <w:t xml:space="preserve">pour chauffer le tuyau de cuivre, </w:t>
      </w:r>
      <w:r w:rsidR="00A20A15" w:rsidRPr="00E16B18">
        <w:rPr>
          <w:rFonts w:cstheme="minorHAnsi"/>
          <w:i/>
          <w:lang w:eastAsia="fr-FR"/>
        </w:rPr>
        <w:t>chaleur</w:t>
      </w:r>
      <w:r w:rsidR="00A20A15">
        <w:rPr>
          <w:rFonts w:cstheme="minorHAnsi"/>
          <w:lang w:eastAsia="fr-FR"/>
        </w:rPr>
        <w:t xml:space="preserve"> </w:t>
      </w:r>
      <w:r>
        <w:rPr>
          <w:rFonts w:cstheme="minorHAnsi"/>
          <w:lang w:eastAsia="fr-FR"/>
        </w:rPr>
        <w:t xml:space="preserve">du tuyau est transférée à l’eau par </w:t>
      </w:r>
      <w:r w:rsidR="00A20A15" w:rsidRPr="00E16B18">
        <w:rPr>
          <w:rFonts w:cstheme="minorHAnsi"/>
          <w:i/>
          <w:lang w:eastAsia="fr-FR"/>
        </w:rPr>
        <w:t>conduction</w:t>
      </w:r>
      <w:r w:rsidR="00A20A15">
        <w:rPr>
          <w:rFonts w:cstheme="minorHAnsi"/>
          <w:lang w:eastAsia="fr-FR"/>
        </w:rPr>
        <w:t xml:space="preserve"> </w:t>
      </w:r>
    </w:p>
    <w:p w14:paraId="07B055BE" w14:textId="33F57F8B" w:rsidR="00E16B18" w:rsidRDefault="00E16B18" w:rsidP="00A20A15">
      <w:pPr>
        <w:pBdr>
          <w:top w:val="single" w:sz="4" w:space="1" w:color="auto"/>
          <w:left w:val="single" w:sz="4" w:space="4" w:color="auto"/>
          <w:bottom w:val="single" w:sz="4" w:space="1" w:color="auto"/>
          <w:right w:val="single" w:sz="4" w:space="4" w:color="auto"/>
        </w:pBdr>
        <w:spacing w:after="120"/>
        <w:rPr>
          <w:rFonts w:cstheme="minorHAnsi"/>
          <w:lang w:eastAsia="fr-FR"/>
        </w:rPr>
      </w:pPr>
      <w:r>
        <w:rPr>
          <w:rFonts w:cstheme="minorHAnsi"/>
          <w:lang w:eastAsia="fr-FR"/>
        </w:rPr>
        <w:t xml:space="preserve">L’eau chaude circule dans le tuyau par </w:t>
      </w:r>
      <w:r w:rsidR="00A20A15" w:rsidRPr="00E16B18">
        <w:rPr>
          <w:rFonts w:cstheme="minorHAnsi"/>
          <w:i/>
          <w:lang w:eastAsia="fr-FR"/>
        </w:rPr>
        <w:t>convection</w:t>
      </w:r>
      <w:r w:rsidR="00A20A15" w:rsidRPr="00A20A15">
        <w:rPr>
          <w:rFonts w:cstheme="minorHAnsi"/>
          <w:color w:val="FF0000"/>
          <w:lang w:eastAsia="fr-FR"/>
        </w:rPr>
        <w:t>.</w:t>
      </w:r>
      <w:r>
        <w:rPr>
          <w:rFonts w:cstheme="minorHAnsi"/>
          <w:lang w:eastAsia="fr-FR"/>
        </w:rPr>
        <w:t xml:space="preserve"> jusqu’au ballon de stockage.</w:t>
      </w:r>
    </w:p>
    <w:p w14:paraId="12D613CC" w14:textId="77777777" w:rsidR="005424A6" w:rsidRPr="00E16B18" w:rsidRDefault="005424A6" w:rsidP="005424A6">
      <w:pPr>
        <w:pBdr>
          <w:top w:val="single" w:sz="4" w:space="1" w:color="auto"/>
          <w:left w:val="single" w:sz="4" w:space="4" w:color="auto"/>
          <w:bottom w:val="single" w:sz="4" w:space="1" w:color="auto"/>
          <w:right w:val="single" w:sz="4" w:space="4" w:color="auto"/>
        </w:pBdr>
        <w:spacing w:before="120"/>
        <w:rPr>
          <w:rFonts w:cstheme="minorHAnsi"/>
          <w:lang w:eastAsia="fr-FR"/>
        </w:rPr>
      </w:pPr>
    </w:p>
    <w:p w14:paraId="39C22E4F" w14:textId="77777777" w:rsidR="002B7510" w:rsidRPr="00E16B18" w:rsidRDefault="002B7510" w:rsidP="00E16B18">
      <w:pPr>
        <w:rPr>
          <w:rFonts w:cstheme="minorHAnsi"/>
          <w:lang w:eastAsia="fr-FR"/>
        </w:rPr>
      </w:pPr>
    </w:p>
    <w:sectPr w:rsidR="002B7510" w:rsidRPr="00E16B18" w:rsidSect="00131792">
      <w:footerReference w:type="default" r:id="rId12"/>
      <w:pgSz w:w="11906" w:h="16838"/>
      <w:pgMar w:top="567" w:right="851" w:bottom="794" w:left="851"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5573E" w14:textId="77777777" w:rsidR="00655890" w:rsidRDefault="00655890" w:rsidP="00BD2CCB">
      <w:r>
        <w:separator/>
      </w:r>
    </w:p>
  </w:endnote>
  <w:endnote w:type="continuationSeparator" w:id="0">
    <w:p w14:paraId="05304BC7" w14:textId="77777777" w:rsidR="00655890" w:rsidRDefault="00655890" w:rsidP="00BD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text" w:tblpY="1"/>
      <w:tblW w:w="5071" w:type="pct"/>
      <w:tblBorders>
        <w:top w:val="single" w:sz="12" w:space="0" w:color="943634" w:themeColor="accent2" w:themeShade="BF"/>
      </w:tblBorders>
      <w:tblLook w:val="04A0" w:firstRow="1" w:lastRow="0" w:firstColumn="1" w:lastColumn="0" w:noHBand="0" w:noVBand="1"/>
    </w:tblPr>
    <w:tblGrid>
      <w:gridCol w:w="2838"/>
      <w:gridCol w:w="3827"/>
      <w:gridCol w:w="2693"/>
      <w:gridCol w:w="991"/>
    </w:tblGrid>
    <w:tr w:rsidR="00A76C83" w14:paraId="5A19842C" w14:textId="77777777" w:rsidTr="00E16B18">
      <w:trPr>
        <w:trHeight w:val="251"/>
      </w:trPr>
      <w:tc>
        <w:tcPr>
          <w:tcW w:w="1371" w:type="pct"/>
        </w:tcPr>
        <w:p w14:paraId="769962C6" w14:textId="77777777" w:rsidR="00A76C83" w:rsidRPr="00917434" w:rsidRDefault="00E16B18" w:rsidP="00E16B18">
          <w:pPr>
            <w:pStyle w:val="En-tte"/>
            <w:tabs>
              <w:tab w:val="clear" w:pos="4536"/>
              <w:tab w:val="clear" w:pos="9072"/>
            </w:tabs>
            <w:jc w:val="both"/>
            <w:rPr>
              <w:rFonts w:eastAsiaTheme="majorEastAsia" w:cstheme="majorBidi"/>
              <w:b/>
              <w:bCs/>
              <w:color w:val="943634" w:themeColor="accent2" w:themeShade="BF"/>
              <w:sz w:val="18"/>
              <w:szCs w:val="18"/>
            </w:rPr>
          </w:pPr>
          <w:r>
            <w:rPr>
              <w:rFonts w:eastAsiaTheme="majorEastAsia" w:cstheme="majorBidi"/>
              <w:b/>
              <w:bCs/>
              <w:color w:val="943634" w:themeColor="accent2" w:themeShade="BF"/>
              <w:sz w:val="18"/>
              <w:szCs w:val="18"/>
            </w:rPr>
            <w:t xml:space="preserve">  </w:t>
          </w:r>
          <w:r w:rsidR="00A76C83">
            <w:rPr>
              <w:rFonts w:eastAsiaTheme="majorEastAsia" w:cstheme="majorBidi"/>
              <w:b/>
              <w:bCs/>
              <w:color w:val="943634" w:themeColor="accent2" w:themeShade="BF"/>
              <w:sz w:val="18"/>
              <w:szCs w:val="18"/>
            </w:rPr>
            <w:t>Terminale professionnelle</w:t>
          </w:r>
        </w:p>
      </w:tc>
      <w:tc>
        <w:tcPr>
          <w:tcW w:w="1849" w:type="pct"/>
        </w:tcPr>
        <w:p w14:paraId="756F3472" w14:textId="77777777" w:rsidR="00A76C83" w:rsidRPr="00917434" w:rsidRDefault="00E16B18" w:rsidP="00CF26D8">
          <w:pPr>
            <w:pStyle w:val="En-tte"/>
            <w:tabs>
              <w:tab w:val="clear" w:pos="4536"/>
              <w:tab w:val="clear" w:pos="9072"/>
            </w:tabs>
            <w:jc w:val="center"/>
            <w:rPr>
              <w:rFonts w:eastAsiaTheme="majorEastAsia" w:cstheme="majorBidi"/>
              <w:b/>
              <w:bCs/>
              <w:color w:val="943634" w:themeColor="accent2" w:themeShade="BF"/>
              <w:sz w:val="18"/>
              <w:szCs w:val="18"/>
            </w:rPr>
          </w:pPr>
          <w:r>
            <w:rPr>
              <w:rFonts w:eastAsiaTheme="majorEastAsia" w:cstheme="majorBidi"/>
              <w:b/>
              <w:bCs/>
              <w:color w:val="943634" w:themeColor="accent2" w:themeShade="BF"/>
              <w:sz w:val="18"/>
              <w:szCs w:val="18"/>
            </w:rPr>
            <w:t>DIFFERENTS MODES DE TRANSFERT D’ENERGIE</w:t>
          </w:r>
        </w:p>
      </w:tc>
      <w:tc>
        <w:tcPr>
          <w:tcW w:w="1301" w:type="pct"/>
        </w:tcPr>
        <w:p w14:paraId="463BF69F" w14:textId="77777777" w:rsidR="00A76C83" w:rsidRPr="00917434" w:rsidRDefault="00A76C83" w:rsidP="00CD2207">
          <w:pPr>
            <w:pStyle w:val="En-tte"/>
            <w:tabs>
              <w:tab w:val="clear" w:pos="4536"/>
              <w:tab w:val="clear" w:pos="9072"/>
            </w:tabs>
            <w:jc w:val="center"/>
            <w:rPr>
              <w:rFonts w:eastAsiaTheme="majorEastAsia" w:cstheme="majorBidi"/>
              <w:b/>
              <w:bCs/>
              <w:color w:val="943634" w:themeColor="accent2" w:themeShade="BF"/>
              <w:sz w:val="18"/>
              <w:szCs w:val="18"/>
            </w:rPr>
          </w:pPr>
          <w:r>
            <w:rPr>
              <w:rFonts w:eastAsiaTheme="majorEastAsia" w:cstheme="majorBidi"/>
              <w:b/>
              <w:bCs/>
              <w:color w:val="943634" w:themeColor="accent2" w:themeShade="BF"/>
              <w:sz w:val="18"/>
              <w:szCs w:val="18"/>
            </w:rPr>
            <w:t>Cours et activités</w:t>
          </w:r>
        </w:p>
      </w:tc>
      <w:tc>
        <w:tcPr>
          <w:tcW w:w="479" w:type="pct"/>
        </w:tcPr>
        <w:p w14:paraId="0570F952" w14:textId="77777777" w:rsidR="00A76C83" w:rsidRPr="00917434" w:rsidRDefault="00A76C83" w:rsidP="00CF26D8">
          <w:pPr>
            <w:pStyle w:val="En-tte"/>
            <w:tabs>
              <w:tab w:val="clear" w:pos="4536"/>
              <w:tab w:val="clear" w:pos="9072"/>
            </w:tabs>
            <w:jc w:val="right"/>
            <w:rPr>
              <w:rFonts w:eastAsiaTheme="majorEastAsia" w:cstheme="majorBidi"/>
              <w:b/>
              <w:bCs/>
              <w:color w:val="943634" w:themeColor="accent2" w:themeShade="BF"/>
              <w:sz w:val="18"/>
              <w:szCs w:val="18"/>
            </w:rPr>
          </w:pPr>
          <w:r w:rsidRPr="00917434">
            <w:rPr>
              <w:b/>
              <w:color w:val="943634" w:themeColor="accent2" w:themeShade="BF"/>
              <w:sz w:val="18"/>
              <w:szCs w:val="18"/>
            </w:rPr>
            <w:t xml:space="preserve">Page </w:t>
          </w:r>
          <w:r w:rsidRPr="00917434">
            <w:rPr>
              <w:b/>
              <w:color w:val="943634" w:themeColor="accent2" w:themeShade="BF"/>
              <w:sz w:val="18"/>
              <w:szCs w:val="18"/>
            </w:rPr>
            <w:fldChar w:fldCharType="begin"/>
          </w:r>
          <w:r w:rsidRPr="00917434">
            <w:rPr>
              <w:b/>
              <w:color w:val="943634" w:themeColor="accent2" w:themeShade="BF"/>
              <w:sz w:val="18"/>
              <w:szCs w:val="18"/>
            </w:rPr>
            <w:instrText xml:space="preserve"> PAGE  \* MERGEFORMAT </w:instrText>
          </w:r>
          <w:r w:rsidRPr="00917434">
            <w:rPr>
              <w:b/>
              <w:color w:val="943634" w:themeColor="accent2" w:themeShade="BF"/>
              <w:sz w:val="18"/>
              <w:szCs w:val="18"/>
            </w:rPr>
            <w:fldChar w:fldCharType="separate"/>
          </w:r>
          <w:r w:rsidR="002F7CD3">
            <w:rPr>
              <w:b/>
              <w:noProof/>
              <w:color w:val="943634" w:themeColor="accent2" w:themeShade="BF"/>
              <w:sz w:val="18"/>
              <w:szCs w:val="18"/>
            </w:rPr>
            <w:t>1</w:t>
          </w:r>
          <w:r w:rsidRPr="00917434">
            <w:rPr>
              <w:b/>
              <w:color w:val="943634" w:themeColor="accent2" w:themeShade="BF"/>
              <w:sz w:val="18"/>
              <w:szCs w:val="18"/>
            </w:rPr>
            <w:fldChar w:fldCharType="end"/>
          </w:r>
        </w:p>
      </w:tc>
    </w:tr>
  </w:tbl>
  <w:p w14:paraId="1FF06D78" w14:textId="77777777" w:rsidR="00A76C83" w:rsidRPr="00131792" w:rsidRDefault="00A76C83">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B583D" w14:textId="77777777" w:rsidR="00655890" w:rsidRDefault="00655890" w:rsidP="00BD2CCB">
      <w:r>
        <w:separator/>
      </w:r>
    </w:p>
  </w:footnote>
  <w:footnote w:type="continuationSeparator" w:id="0">
    <w:p w14:paraId="38E8F89D" w14:textId="77777777" w:rsidR="00655890" w:rsidRDefault="00655890" w:rsidP="00BD2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67835"/>
    <w:multiLevelType w:val="hybridMultilevel"/>
    <w:tmpl w:val="F43096C8"/>
    <w:lvl w:ilvl="0" w:tplc="8DB26EC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AB7426B"/>
    <w:multiLevelType w:val="hybridMultilevel"/>
    <w:tmpl w:val="51CC8C86"/>
    <w:lvl w:ilvl="0" w:tplc="753871B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90219E"/>
    <w:multiLevelType w:val="singleLevel"/>
    <w:tmpl w:val="E9C0EE72"/>
    <w:lvl w:ilvl="0">
      <w:start w:val="1"/>
      <w:numFmt w:val="decimal"/>
      <w:lvlText w:val="%1)"/>
      <w:lvlJc w:val="left"/>
      <w:pPr>
        <w:tabs>
          <w:tab w:val="num" w:pos="705"/>
        </w:tabs>
        <w:ind w:left="705" w:hanging="705"/>
      </w:pPr>
      <w:rPr>
        <w:rFonts w:hint="default"/>
      </w:rPr>
    </w:lvl>
  </w:abstractNum>
  <w:abstractNum w:abstractNumId="3" w15:restartNumberingAfterBreak="0">
    <w:nsid w:val="14AE7CA6"/>
    <w:multiLevelType w:val="hybridMultilevel"/>
    <w:tmpl w:val="9E4095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1D5A9B"/>
    <w:multiLevelType w:val="hybridMultilevel"/>
    <w:tmpl w:val="4696621E"/>
    <w:lvl w:ilvl="0" w:tplc="E2349D12">
      <w:start w:val="5"/>
      <w:numFmt w:val="bullet"/>
      <w:lvlText w:val=""/>
      <w:lvlJc w:val="left"/>
      <w:pPr>
        <w:ind w:left="1637" w:hanging="360"/>
      </w:pPr>
      <w:rPr>
        <w:rFonts w:ascii="Wingdings" w:eastAsiaTheme="minorHAnsi" w:hAnsi="Wingdings" w:cstheme="minorBidi"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5" w15:restartNumberingAfterBreak="0">
    <w:nsid w:val="17D87D0A"/>
    <w:multiLevelType w:val="hybridMultilevel"/>
    <w:tmpl w:val="1CD447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33712E"/>
    <w:multiLevelType w:val="hybridMultilevel"/>
    <w:tmpl w:val="A792FB3C"/>
    <w:lvl w:ilvl="0" w:tplc="24D20FC0">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F89747D"/>
    <w:multiLevelType w:val="hybridMultilevel"/>
    <w:tmpl w:val="19D8E3F0"/>
    <w:lvl w:ilvl="0" w:tplc="AD82E4CC">
      <w:start w:val="1"/>
      <w:numFmt w:val="decimal"/>
      <w:lvlText w:val="%1)"/>
      <w:lvlJc w:val="left"/>
      <w:pPr>
        <w:tabs>
          <w:tab w:val="num" w:pos="1065"/>
        </w:tabs>
        <w:ind w:left="1065" w:hanging="705"/>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8" w15:restartNumberingAfterBreak="0">
    <w:nsid w:val="2AEF550D"/>
    <w:multiLevelType w:val="hybridMultilevel"/>
    <w:tmpl w:val="A792FB3C"/>
    <w:lvl w:ilvl="0" w:tplc="24D20FC0">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CDC218D"/>
    <w:multiLevelType w:val="hybridMultilevel"/>
    <w:tmpl w:val="14F42ED8"/>
    <w:lvl w:ilvl="0" w:tplc="3CDAD528">
      <w:start w:val="1"/>
      <w:numFmt w:val="bullet"/>
      <w:lvlText w:val="-"/>
      <w:lvlJc w:val="left"/>
      <w:pPr>
        <w:ind w:left="643" w:hanging="360"/>
      </w:pPr>
      <w:rPr>
        <w:rFonts w:ascii="Calibri" w:eastAsiaTheme="minorHAnsi" w:hAnsi="Calibri" w:cs="Calibri"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0" w15:restartNumberingAfterBreak="0">
    <w:nsid w:val="2CE74D62"/>
    <w:multiLevelType w:val="hybridMultilevel"/>
    <w:tmpl w:val="9EEA25D6"/>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2E9F35F9"/>
    <w:multiLevelType w:val="hybridMultilevel"/>
    <w:tmpl w:val="3B6CEBB6"/>
    <w:lvl w:ilvl="0" w:tplc="2FA8B8B6">
      <w:start w:val="1"/>
      <w:numFmt w:val="upperRoman"/>
      <w:lvlText w:val="%1."/>
      <w:lvlJc w:val="righ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35C462E9"/>
    <w:multiLevelType w:val="singleLevel"/>
    <w:tmpl w:val="ADC26A80"/>
    <w:lvl w:ilvl="0">
      <w:start w:val="2"/>
      <w:numFmt w:val="decimal"/>
      <w:lvlText w:val="%1."/>
      <w:lvlJc w:val="left"/>
      <w:pPr>
        <w:tabs>
          <w:tab w:val="num" w:pos="705"/>
        </w:tabs>
        <w:ind w:left="705" w:hanging="705"/>
      </w:pPr>
      <w:rPr>
        <w:rFonts w:hint="default"/>
      </w:rPr>
    </w:lvl>
  </w:abstractNum>
  <w:abstractNum w:abstractNumId="13" w15:restartNumberingAfterBreak="0">
    <w:nsid w:val="40734AE4"/>
    <w:multiLevelType w:val="hybridMultilevel"/>
    <w:tmpl w:val="2ED03158"/>
    <w:lvl w:ilvl="0" w:tplc="D2EAFA90">
      <w:start w:val="1"/>
      <w:numFmt w:val="upperLetter"/>
      <w:lvlText w:val="%1)"/>
      <w:lvlJc w:val="left"/>
      <w:pPr>
        <w:tabs>
          <w:tab w:val="num" w:pos="1065"/>
        </w:tabs>
        <w:ind w:left="1065" w:hanging="705"/>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4" w15:restartNumberingAfterBreak="0">
    <w:nsid w:val="49F17283"/>
    <w:multiLevelType w:val="hybridMultilevel"/>
    <w:tmpl w:val="D7E85D72"/>
    <w:lvl w:ilvl="0" w:tplc="24D20FC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C2B4056"/>
    <w:multiLevelType w:val="hybridMultilevel"/>
    <w:tmpl w:val="0F4406E2"/>
    <w:lvl w:ilvl="0" w:tplc="FD24EDD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FE314D"/>
    <w:multiLevelType w:val="hybridMultilevel"/>
    <w:tmpl w:val="4038FB6A"/>
    <w:lvl w:ilvl="0" w:tplc="A448F3D2">
      <w:start w:val="1"/>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574F27F9"/>
    <w:multiLevelType w:val="singleLevel"/>
    <w:tmpl w:val="542C839C"/>
    <w:lvl w:ilvl="0">
      <w:start w:val="1"/>
      <w:numFmt w:val="bullet"/>
      <w:lvlText w:val="-"/>
      <w:lvlJc w:val="left"/>
      <w:pPr>
        <w:tabs>
          <w:tab w:val="num" w:pos="1410"/>
        </w:tabs>
        <w:ind w:left="1410" w:hanging="705"/>
      </w:pPr>
      <w:rPr>
        <w:rFonts w:hint="default"/>
      </w:rPr>
    </w:lvl>
  </w:abstractNum>
  <w:abstractNum w:abstractNumId="18" w15:restartNumberingAfterBreak="0">
    <w:nsid w:val="57EF33B5"/>
    <w:multiLevelType w:val="hybridMultilevel"/>
    <w:tmpl w:val="CF0A7108"/>
    <w:lvl w:ilvl="0" w:tplc="AB7A01F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3E0E35"/>
    <w:multiLevelType w:val="hybridMultilevel"/>
    <w:tmpl w:val="546E57FE"/>
    <w:lvl w:ilvl="0" w:tplc="A59E157A">
      <w:start w:val="1"/>
      <w:numFmt w:val="decimal"/>
      <w:lvlText w:val="%1)"/>
      <w:lvlJc w:val="left"/>
      <w:pPr>
        <w:tabs>
          <w:tab w:val="num" w:pos="1065"/>
        </w:tabs>
        <w:ind w:left="1065" w:hanging="705"/>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0" w15:restartNumberingAfterBreak="0">
    <w:nsid w:val="6EA161EE"/>
    <w:multiLevelType w:val="hybridMultilevel"/>
    <w:tmpl w:val="7F684DBC"/>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752D082D"/>
    <w:multiLevelType w:val="hybridMultilevel"/>
    <w:tmpl w:val="58A06FE4"/>
    <w:lvl w:ilvl="0" w:tplc="815AD1EE">
      <w:start w:val="1"/>
      <w:numFmt w:val="decimal"/>
      <w:lvlText w:val="%1)"/>
      <w:lvlJc w:val="left"/>
      <w:pPr>
        <w:tabs>
          <w:tab w:val="num" w:pos="1065"/>
        </w:tabs>
        <w:ind w:left="1065" w:hanging="705"/>
      </w:pPr>
      <w:rPr>
        <w:rFonts w:ascii="Times New Roman" w:eastAsia="Times New Roman" w:hAnsi="Times New Roman" w:cs="Times New Roman"/>
      </w:rPr>
    </w:lvl>
    <w:lvl w:ilvl="1" w:tplc="F9AA83EA">
      <w:start w:val="1"/>
      <w:numFmt w:val="lowerLetter"/>
      <w:lvlText w:val="%2."/>
      <w:lvlJc w:val="left"/>
      <w:pPr>
        <w:tabs>
          <w:tab w:val="num" w:pos="1440"/>
        </w:tabs>
        <w:ind w:left="1440" w:hanging="360"/>
      </w:pPr>
      <w:rPr>
        <w:rFonts w:ascii="Times New Roman" w:eastAsia="Times New Roman" w:hAnsi="Times New Roman" w:cs="Times New Roman"/>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2" w15:restartNumberingAfterBreak="0">
    <w:nsid w:val="75B570A5"/>
    <w:multiLevelType w:val="hybridMultilevel"/>
    <w:tmpl w:val="E35821E0"/>
    <w:lvl w:ilvl="0" w:tplc="9C80581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F67A92"/>
    <w:multiLevelType w:val="hybridMultilevel"/>
    <w:tmpl w:val="0C543662"/>
    <w:lvl w:ilvl="0" w:tplc="24D20FC0">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7E1376B4"/>
    <w:multiLevelType w:val="hybridMultilevel"/>
    <w:tmpl w:val="9E4095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7"/>
  </w:num>
  <w:num w:numId="3">
    <w:abstractNumId w:val="10"/>
  </w:num>
  <w:num w:numId="4">
    <w:abstractNumId w:val="20"/>
  </w:num>
  <w:num w:numId="5">
    <w:abstractNumId w:val="0"/>
  </w:num>
  <w:num w:numId="6">
    <w:abstractNumId w:val="18"/>
  </w:num>
  <w:num w:numId="7">
    <w:abstractNumId w:val="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2"/>
  </w:num>
  <w:num w:numId="14">
    <w:abstractNumId w:val="11"/>
  </w:num>
  <w:num w:numId="15">
    <w:abstractNumId w:val="1"/>
  </w:num>
  <w:num w:numId="16">
    <w:abstractNumId w:val="5"/>
  </w:num>
  <w:num w:numId="17">
    <w:abstractNumId w:val="3"/>
  </w:num>
  <w:num w:numId="18">
    <w:abstractNumId w:val="24"/>
  </w:num>
  <w:num w:numId="19">
    <w:abstractNumId w:val="23"/>
  </w:num>
  <w:num w:numId="20">
    <w:abstractNumId w:val="6"/>
  </w:num>
  <w:num w:numId="21">
    <w:abstractNumId w:val="8"/>
  </w:num>
  <w:num w:numId="22">
    <w:abstractNumId w:val="14"/>
  </w:num>
  <w:num w:numId="23">
    <w:abstractNumId w:val="16"/>
  </w:num>
  <w:num w:numId="24">
    <w:abstractNumId w:val="1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774"/>
    <w:rsid w:val="00002552"/>
    <w:rsid w:val="00004ABF"/>
    <w:rsid w:val="00004E74"/>
    <w:rsid w:val="00017BAC"/>
    <w:rsid w:val="000335F9"/>
    <w:rsid w:val="00042CA6"/>
    <w:rsid w:val="000874BF"/>
    <w:rsid w:val="000A5069"/>
    <w:rsid w:val="000C7166"/>
    <w:rsid w:val="000F7616"/>
    <w:rsid w:val="00131792"/>
    <w:rsid w:val="0015319A"/>
    <w:rsid w:val="00160982"/>
    <w:rsid w:val="0017224E"/>
    <w:rsid w:val="001722E0"/>
    <w:rsid w:val="00184EFD"/>
    <w:rsid w:val="0019451F"/>
    <w:rsid w:val="001C37FE"/>
    <w:rsid w:val="002123EC"/>
    <w:rsid w:val="0021414F"/>
    <w:rsid w:val="00227FAD"/>
    <w:rsid w:val="00265145"/>
    <w:rsid w:val="002B7510"/>
    <w:rsid w:val="002C01F4"/>
    <w:rsid w:val="002C1E72"/>
    <w:rsid w:val="002F6988"/>
    <w:rsid w:val="002F7CD3"/>
    <w:rsid w:val="003058BE"/>
    <w:rsid w:val="003149FE"/>
    <w:rsid w:val="003303A9"/>
    <w:rsid w:val="00336823"/>
    <w:rsid w:val="003477D4"/>
    <w:rsid w:val="00351B9F"/>
    <w:rsid w:val="00365413"/>
    <w:rsid w:val="003851E5"/>
    <w:rsid w:val="00394931"/>
    <w:rsid w:val="003A57D1"/>
    <w:rsid w:val="003E01C5"/>
    <w:rsid w:val="003F6CA0"/>
    <w:rsid w:val="004071DE"/>
    <w:rsid w:val="0043316A"/>
    <w:rsid w:val="004815FB"/>
    <w:rsid w:val="004A28F5"/>
    <w:rsid w:val="004D7D54"/>
    <w:rsid w:val="004F55A3"/>
    <w:rsid w:val="005150DD"/>
    <w:rsid w:val="00516253"/>
    <w:rsid w:val="00522689"/>
    <w:rsid w:val="005424A6"/>
    <w:rsid w:val="00545DA2"/>
    <w:rsid w:val="005544B1"/>
    <w:rsid w:val="005C5744"/>
    <w:rsid w:val="005E0D13"/>
    <w:rsid w:val="005E5165"/>
    <w:rsid w:val="005F4F62"/>
    <w:rsid w:val="0062490A"/>
    <w:rsid w:val="00655890"/>
    <w:rsid w:val="0067030D"/>
    <w:rsid w:val="006810DF"/>
    <w:rsid w:val="006B1682"/>
    <w:rsid w:val="006B4C9B"/>
    <w:rsid w:val="006C4774"/>
    <w:rsid w:val="006C4CA8"/>
    <w:rsid w:val="006D0B7A"/>
    <w:rsid w:val="006D607C"/>
    <w:rsid w:val="006D7F32"/>
    <w:rsid w:val="00715CCC"/>
    <w:rsid w:val="00733FED"/>
    <w:rsid w:val="00742995"/>
    <w:rsid w:val="00765F14"/>
    <w:rsid w:val="00776212"/>
    <w:rsid w:val="007B1BCE"/>
    <w:rsid w:val="007C5B3E"/>
    <w:rsid w:val="007E1544"/>
    <w:rsid w:val="007F797B"/>
    <w:rsid w:val="008347FF"/>
    <w:rsid w:val="00840B30"/>
    <w:rsid w:val="00840D88"/>
    <w:rsid w:val="0084329B"/>
    <w:rsid w:val="008530D9"/>
    <w:rsid w:val="0086354E"/>
    <w:rsid w:val="00877F28"/>
    <w:rsid w:val="00881B2E"/>
    <w:rsid w:val="008E7365"/>
    <w:rsid w:val="00916565"/>
    <w:rsid w:val="00916CED"/>
    <w:rsid w:val="00917434"/>
    <w:rsid w:val="00923645"/>
    <w:rsid w:val="00923E4B"/>
    <w:rsid w:val="009310D8"/>
    <w:rsid w:val="00943103"/>
    <w:rsid w:val="00957D03"/>
    <w:rsid w:val="009618A8"/>
    <w:rsid w:val="00991762"/>
    <w:rsid w:val="0099313A"/>
    <w:rsid w:val="009A31CF"/>
    <w:rsid w:val="009A5D82"/>
    <w:rsid w:val="009F19E5"/>
    <w:rsid w:val="009F3079"/>
    <w:rsid w:val="00A11B60"/>
    <w:rsid w:val="00A20A15"/>
    <w:rsid w:val="00A23683"/>
    <w:rsid w:val="00A51470"/>
    <w:rsid w:val="00A76C83"/>
    <w:rsid w:val="00AA1556"/>
    <w:rsid w:val="00AC4D37"/>
    <w:rsid w:val="00AE1A43"/>
    <w:rsid w:val="00AE79F9"/>
    <w:rsid w:val="00AF706D"/>
    <w:rsid w:val="00B33853"/>
    <w:rsid w:val="00B45CC0"/>
    <w:rsid w:val="00B620C4"/>
    <w:rsid w:val="00B72D26"/>
    <w:rsid w:val="00BB78DD"/>
    <w:rsid w:val="00BD2CCB"/>
    <w:rsid w:val="00BF5B39"/>
    <w:rsid w:val="00C32614"/>
    <w:rsid w:val="00C34224"/>
    <w:rsid w:val="00C51EFA"/>
    <w:rsid w:val="00C52C18"/>
    <w:rsid w:val="00CA0EE4"/>
    <w:rsid w:val="00CA1A7A"/>
    <w:rsid w:val="00CC0541"/>
    <w:rsid w:val="00CC1589"/>
    <w:rsid w:val="00CC5B80"/>
    <w:rsid w:val="00CD2207"/>
    <w:rsid w:val="00CD65D4"/>
    <w:rsid w:val="00CE1EF4"/>
    <w:rsid w:val="00CE7BB9"/>
    <w:rsid w:val="00CF26D8"/>
    <w:rsid w:val="00D47A72"/>
    <w:rsid w:val="00D5668E"/>
    <w:rsid w:val="00D72A85"/>
    <w:rsid w:val="00D83856"/>
    <w:rsid w:val="00DC28E7"/>
    <w:rsid w:val="00E16B18"/>
    <w:rsid w:val="00E24D2E"/>
    <w:rsid w:val="00E31A62"/>
    <w:rsid w:val="00E340B8"/>
    <w:rsid w:val="00E41189"/>
    <w:rsid w:val="00E4214A"/>
    <w:rsid w:val="00E54FE3"/>
    <w:rsid w:val="00E61473"/>
    <w:rsid w:val="00EB5835"/>
    <w:rsid w:val="00EE733C"/>
    <w:rsid w:val="00EF6611"/>
    <w:rsid w:val="00EF6DB2"/>
    <w:rsid w:val="00F03C77"/>
    <w:rsid w:val="00F22670"/>
    <w:rsid w:val="00F54AC0"/>
    <w:rsid w:val="00F55CD7"/>
    <w:rsid w:val="00F64265"/>
    <w:rsid w:val="00F77671"/>
    <w:rsid w:val="00FF78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5C8362"/>
  <w15:docId w15:val="{0EFB26CA-C105-4CF6-912D-8D79B3EE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D03"/>
  </w:style>
  <w:style w:type="paragraph" w:styleId="Titre1">
    <w:name w:val="heading 1"/>
    <w:basedOn w:val="Normal"/>
    <w:link w:val="Titre1Car"/>
    <w:uiPriority w:val="9"/>
    <w:qFormat/>
    <w:rsid w:val="006C4774"/>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15319A"/>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1C37FE"/>
    <w:pPr>
      <w:keepNext/>
      <w:keepLines/>
      <w:spacing w:before="40"/>
      <w:outlineLvl w:val="3"/>
    </w:pPr>
    <w:rPr>
      <w:rFonts w:asciiTheme="majorHAnsi" w:eastAsiaTheme="majorEastAsia" w:hAnsiTheme="majorHAnsi" w:cstheme="majorBidi"/>
      <w:i/>
      <w:iCs/>
      <w:color w:val="365F91" w:themeColor="accent1" w:themeShade="BF"/>
    </w:rPr>
  </w:style>
  <w:style w:type="paragraph" w:styleId="Titre6">
    <w:name w:val="heading 6"/>
    <w:basedOn w:val="Normal"/>
    <w:next w:val="Normal"/>
    <w:link w:val="Titre6Car"/>
    <w:uiPriority w:val="9"/>
    <w:semiHidden/>
    <w:unhideWhenUsed/>
    <w:qFormat/>
    <w:rsid w:val="001C37FE"/>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4774"/>
    <w:rPr>
      <w:rFonts w:ascii="Times New Roman" w:eastAsia="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unhideWhenUsed/>
    <w:rsid w:val="006C4774"/>
    <w:rPr>
      <w:rFonts w:ascii="Tahoma" w:hAnsi="Tahoma" w:cs="Tahoma"/>
      <w:sz w:val="16"/>
      <w:szCs w:val="16"/>
    </w:rPr>
  </w:style>
  <w:style w:type="character" w:customStyle="1" w:styleId="TextedebullesCar">
    <w:name w:val="Texte de bulles Car"/>
    <w:basedOn w:val="Policepardfaut"/>
    <w:link w:val="Textedebulles"/>
    <w:uiPriority w:val="99"/>
    <w:semiHidden/>
    <w:rsid w:val="006C4774"/>
    <w:rPr>
      <w:rFonts w:ascii="Tahoma" w:hAnsi="Tahoma" w:cs="Tahoma"/>
      <w:sz w:val="16"/>
      <w:szCs w:val="16"/>
    </w:rPr>
  </w:style>
  <w:style w:type="table" w:styleId="Grilledutableau">
    <w:name w:val="Table Grid"/>
    <w:basedOn w:val="TableauNormal"/>
    <w:rsid w:val="00BD2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BD2CCB"/>
    <w:pPr>
      <w:tabs>
        <w:tab w:val="center" w:pos="4536"/>
        <w:tab w:val="right" w:pos="9072"/>
      </w:tabs>
    </w:pPr>
  </w:style>
  <w:style w:type="character" w:customStyle="1" w:styleId="En-tteCar">
    <w:name w:val="En-tête Car"/>
    <w:basedOn w:val="Policepardfaut"/>
    <w:link w:val="En-tte"/>
    <w:rsid w:val="00BD2CCB"/>
  </w:style>
  <w:style w:type="paragraph" w:styleId="Pieddepage">
    <w:name w:val="footer"/>
    <w:basedOn w:val="Normal"/>
    <w:link w:val="PieddepageCar"/>
    <w:uiPriority w:val="99"/>
    <w:unhideWhenUsed/>
    <w:rsid w:val="00BD2CCB"/>
    <w:pPr>
      <w:tabs>
        <w:tab w:val="center" w:pos="4536"/>
        <w:tab w:val="right" w:pos="9072"/>
      </w:tabs>
    </w:pPr>
  </w:style>
  <w:style w:type="character" w:customStyle="1" w:styleId="PieddepageCar">
    <w:name w:val="Pied de page Car"/>
    <w:basedOn w:val="Policepardfaut"/>
    <w:link w:val="Pieddepage"/>
    <w:uiPriority w:val="99"/>
    <w:rsid w:val="00BD2CCB"/>
  </w:style>
  <w:style w:type="paragraph" w:styleId="Sansinterligne">
    <w:name w:val="No Spacing"/>
    <w:link w:val="SansinterligneCar"/>
    <w:uiPriority w:val="1"/>
    <w:qFormat/>
    <w:rsid w:val="00BD2CCB"/>
    <w:rPr>
      <w:rFonts w:eastAsiaTheme="minorEastAsia"/>
    </w:rPr>
  </w:style>
  <w:style w:type="character" w:customStyle="1" w:styleId="SansinterligneCar">
    <w:name w:val="Sans interligne Car"/>
    <w:basedOn w:val="Policepardfaut"/>
    <w:link w:val="Sansinterligne"/>
    <w:uiPriority w:val="1"/>
    <w:rsid w:val="00BD2CCB"/>
    <w:rPr>
      <w:rFonts w:eastAsiaTheme="minorEastAsia"/>
    </w:rPr>
  </w:style>
  <w:style w:type="character" w:customStyle="1" w:styleId="Titre3Car">
    <w:name w:val="Titre 3 Car"/>
    <w:basedOn w:val="Policepardfaut"/>
    <w:link w:val="Titre3"/>
    <w:uiPriority w:val="9"/>
    <w:semiHidden/>
    <w:rsid w:val="0015319A"/>
    <w:rPr>
      <w:rFonts w:asciiTheme="majorHAnsi" w:eastAsiaTheme="majorEastAsia" w:hAnsiTheme="majorHAnsi" w:cstheme="majorBidi"/>
      <w:b/>
      <w:bCs/>
      <w:color w:val="4F81BD" w:themeColor="accent1"/>
    </w:rPr>
  </w:style>
  <w:style w:type="character" w:styleId="Lienhypertexte">
    <w:name w:val="Hyperlink"/>
    <w:basedOn w:val="Policepardfaut"/>
    <w:uiPriority w:val="99"/>
    <w:semiHidden/>
    <w:unhideWhenUsed/>
    <w:rsid w:val="0015319A"/>
    <w:rPr>
      <w:color w:val="0000FF"/>
      <w:u w:val="single"/>
    </w:rPr>
  </w:style>
  <w:style w:type="character" w:styleId="Textedelespacerserv">
    <w:name w:val="Placeholder Text"/>
    <w:basedOn w:val="Policepardfaut"/>
    <w:uiPriority w:val="99"/>
    <w:semiHidden/>
    <w:rsid w:val="006D0B7A"/>
    <w:rPr>
      <w:color w:val="808080"/>
    </w:rPr>
  </w:style>
  <w:style w:type="paragraph" w:styleId="Paragraphedeliste">
    <w:name w:val="List Paragraph"/>
    <w:basedOn w:val="Normal"/>
    <w:uiPriority w:val="34"/>
    <w:qFormat/>
    <w:rsid w:val="0017224E"/>
    <w:pPr>
      <w:ind w:left="720"/>
      <w:contextualSpacing/>
    </w:pPr>
  </w:style>
  <w:style w:type="paragraph" w:styleId="Corpsdetexte">
    <w:name w:val="Body Text"/>
    <w:basedOn w:val="Normal"/>
    <w:link w:val="CorpsdetexteCar"/>
    <w:semiHidden/>
    <w:unhideWhenUsed/>
    <w:rsid w:val="00877F28"/>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semiHidden/>
    <w:rsid w:val="00877F28"/>
    <w:rPr>
      <w:rFonts w:ascii="Times New Roman" w:eastAsia="Times New Roman" w:hAnsi="Times New Roman" w:cs="Times New Roman"/>
      <w:sz w:val="24"/>
      <w:szCs w:val="20"/>
      <w:lang w:eastAsia="fr-FR"/>
    </w:rPr>
  </w:style>
  <w:style w:type="character" w:styleId="Numrodepage">
    <w:name w:val="page number"/>
    <w:basedOn w:val="Policepardfaut"/>
    <w:semiHidden/>
    <w:rsid w:val="00AF706D"/>
  </w:style>
  <w:style w:type="character" w:customStyle="1" w:styleId="Titre4Car">
    <w:name w:val="Titre 4 Car"/>
    <w:basedOn w:val="Policepardfaut"/>
    <w:link w:val="Titre4"/>
    <w:uiPriority w:val="9"/>
    <w:semiHidden/>
    <w:rsid w:val="001C37FE"/>
    <w:rPr>
      <w:rFonts w:asciiTheme="majorHAnsi" w:eastAsiaTheme="majorEastAsia" w:hAnsiTheme="majorHAnsi" w:cstheme="majorBidi"/>
      <w:i/>
      <w:iCs/>
      <w:color w:val="365F91" w:themeColor="accent1" w:themeShade="BF"/>
    </w:rPr>
  </w:style>
  <w:style w:type="character" w:customStyle="1" w:styleId="Titre6Car">
    <w:name w:val="Titre 6 Car"/>
    <w:basedOn w:val="Policepardfaut"/>
    <w:link w:val="Titre6"/>
    <w:uiPriority w:val="9"/>
    <w:semiHidden/>
    <w:rsid w:val="001C37F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6813810">
      <w:bodyDiv w:val="1"/>
      <w:marLeft w:val="0"/>
      <w:marRight w:val="0"/>
      <w:marTop w:val="0"/>
      <w:marBottom w:val="0"/>
      <w:divBdr>
        <w:top w:val="none" w:sz="0" w:space="0" w:color="auto"/>
        <w:left w:val="none" w:sz="0" w:space="0" w:color="auto"/>
        <w:bottom w:val="none" w:sz="0" w:space="0" w:color="auto"/>
        <w:right w:val="none" w:sz="0" w:space="0" w:color="auto"/>
      </w:divBdr>
    </w:div>
    <w:div w:id="200542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A95C9-999B-44EF-9568-BD5F0928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686</Words>
  <Characters>3773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soco</dc:creator>
  <cp:keywords/>
  <dc:description/>
  <cp:lastModifiedBy>Nathalie Benzin</cp:lastModifiedBy>
  <cp:revision>3</cp:revision>
  <cp:lastPrinted>2013-11-19T10:06:00Z</cp:lastPrinted>
  <dcterms:created xsi:type="dcterms:W3CDTF">2020-05-14T10:09:00Z</dcterms:created>
  <dcterms:modified xsi:type="dcterms:W3CDTF">2020-05-28T09:46:00Z</dcterms:modified>
</cp:coreProperties>
</file>