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Итем ТЕСТ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(Л)</w:t>
            </w:r>
          </w:p>
        </w:tc>
        <w:tc>
          <w:tcPr>
            <w:tcW w:w="95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i/>
                <w:iCs w:val="0"/>
                <w:sz w:val="24"/>
                <w:szCs w:val="24"/>
                <w:lang w:val="ru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" w:eastAsia="zh-CN" w:bidi="ar"/>
              </w:rPr>
              <w:t xml:space="preserve">Вычислите значение выражения: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kern w:val="0"/>
                      <w:sz w:val="24"/>
                      <w:szCs w:val="24"/>
                      <w:lang w:val="ru" w:bidi="ar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kern w:val="0"/>
                      <w:sz w:val="24"/>
                      <w:szCs w:val="24"/>
                      <w:lang w:val="ru-RU" w:bidi="ar"/>
                    </w:rPr>
                    <m:t>(</m:t>
                  </m:r>
                  <m:rad>
                    <m:radP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ru-RU" w:bidi="ar"/>
                        </w:rPr>
                      </m:ctrlPr>
                    </m:radPr>
                    <m:deg>
                      <m:r>
                        <m:rPr/>
                        <w:rPr>
                          <w:rFonts w:hint="default" w:ascii="Cambria Math" w:hAnsi="Cambria Math" w:cs="Times New Roman"/>
                          <w:kern w:val="0"/>
                          <w:sz w:val="24"/>
                          <w:szCs w:val="24"/>
                          <w:lang w:val="ru-RU" w:bidi="ar"/>
                        </w:rPr>
                        <m:t>3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ru-RU" w:bidi="ar"/>
                        </w:rPr>
                      </m:ctrlPr>
                    </m:deg>
                    <m:e>
                      <m:r>
                        <m:rPr/>
                        <w:rPr>
                          <w:rFonts w:hint="default" w:ascii="Cambria Math" w:hAnsi="Cambria Math" w:cs="Times New Roman"/>
                          <w:kern w:val="0"/>
                          <w:sz w:val="24"/>
                          <w:szCs w:val="24"/>
                          <w:lang w:val="ru-RU" w:bidi="ar"/>
                        </w:rPr>
                        <m:t>81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ru-RU" w:bidi="ar"/>
                        </w:rPr>
                      </m:ctrlPr>
                    </m:e>
                  </m:rad>
                  <m:r>
                    <m:rPr/>
                    <w:rPr>
                      <w:rFonts w:hint="default" w:ascii="Cambria Math" w:hAnsi="Cambria Math" w:cs="Times New Roman"/>
                      <w:kern w:val="0"/>
                      <w:sz w:val="24"/>
                      <w:szCs w:val="24"/>
                      <w:lang w:val="ru-RU" w:bidi="ar"/>
                    </w:rPr>
                    <m:t>)</m:t>
                  </m:r>
                  <m:ctrlPr>
                    <w:rPr>
                      <w:rFonts w:ascii="Cambria Math" w:hAnsi="Cambria Math" w:cs="Times New Roman"/>
                      <w:i/>
                      <w:kern w:val="0"/>
                      <w:sz w:val="24"/>
                      <w:szCs w:val="24"/>
                      <w:lang w:val="ru" w:bidi="ar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ru" w:bidi="ar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kern w:val="0"/>
                          <w:sz w:val="24"/>
                          <w:szCs w:val="24"/>
                          <w:lang w:val="ru-RU" w:bidi="ar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ru" w:bidi="ar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kern w:val="0"/>
                          <w:sz w:val="24"/>
                          <w:szCs w:val="24"/>
                          <w:lang w:val="ru-RU" w:bidi="ar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ru" w:bidi="ar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kern w:val="0"/>
                      <w:sz w:val="24"/>
                      <w:szCs w:val="24"/>
                      <w:lang w:val="ru" w:bidi="ar"/>
                    </w:rPr>
                  </m:ctrlPr>
                </m:sup>
              </m:sSup>
            </m:oMath>
            <w:r>
              <w:rPr>
                <w:rFonts w:hint="default" w:ascii="Times New Roman" w:hAnsi="Cambria Math" w:cs="Times New Roman"/>
                <w:i w:val="0"/>
                <w:kern w:val="0"/>
                <w:sz w:val="24"/>
                <w:szCs w:val="24"/>
                <w:lang w:val="ru-RU" w:bidi="ar"/>
              </w:rPr>
              <w:t>+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kern w:val="0"/>
                      <w:sz w:val="24"/>
                      <w:szCs w:val="24"/>
                      <w:lang w:val="ru-RU" w:bidi="ar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kern w:val="0"/>
                      <w:sz w:val="24"/>
                      <w:szCs w:val="24"/>
                      <w:lang w:val="ru-RU" w:bidi="ar"/>
                    </w:rPr>
                    <m:t>(</m:t>
                  </m:r>
                  <m:rad>
                    <m:radP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ru-RU" w:bidi="ar"/>
                        </w:rPr>
                      </m:ctrlPr>
                    </m:radPr>
                    <m:deg>
                      <m:r>
                        <m:rPr/>
                        <w:rPr>
                          <w:rFonts w:hint="default" w:ascii="Cambria Math" w:hAnsi="Cambria Math" w:cs="Times New Roman"/>
                          <w:kern w:val="0"/>
                          <w:sz w:val="24"/>
                          <w:szCs w:val="24"/>
                          <w:lang w:val="ru-RU" w:bidi="ar"/>
                        </w:rPr>
                        <m:t>3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ru-RU" w:bidi="ar"/>
                        </w:rPr>
                      </m:ctrlPr>
                    </m:deg>
                    <m:e>
                      <m:r>
                        <m:rPr/>
                        <w:rPr>
                          <w:rFonts w:hint="default" w:ascii="Cambria Math" w:hAnsi="Cambria Math" w:cs="Times New Roman"/>
                          <w:kern w:val="0"/>
                          <w:sz w:val="24"/>
                          <w:szCs w:val="24"/>
                          <w:lang w:val="ru-RU" w:bidi="ar"/>
                        </w:rPr>
                        <m:t>4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ru-RU" w:bidi="ar"/>
                        </w:rPr>
                      </m:ctrlPr>
                    </m:e>
                  </m:rad>
                  <m:r>
                    <m:rPr/>
                    <w:rPr>
                      <w:rFonts w:hint="default" w:ascii="Cambria Math" w:hAnsi="Cambria Math" w:cs="Times New Roman"/>
                      <w:kern w:val="0"/>
                      <w:sz w:val="24"/>
                      <w:szCs w:val="24"/>
                      <w:lang w:val="ru-RU" w:bidi="ar"/>
                    </w:rPr>
                    <m:t>)</m:t>
                  </m:r>
                  <m:ctrlPr>
                    <w:rPr>
                      <w:rFonts w:ascii="Cambria Math" w:hAnsi="Cambria Math" w:cs="Times New Roman"/>
                      <w:i/>
                      <w:kern w:val="0"/>
                      <w:sz w:val="24"/>
                      <w:szCs w:val="24"/>
                      <w:lang w:val="ru-RU" w:bidi="ar"/>
                    </w:rPr>
                  </m:ctrlP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ru-RU" w:bidi="ar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kern w:val="0"/>
                          <w:sz w:val="24"/>
                          <w:szCs w:val="24"/>
                          <w:lang w:val="ru-RU" w:bidi="ar"/>
                        </w:rPr>
                        <m:t>9</m:t>
                      </m: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ru-RU" w:bidi="ar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kern w:val="0"/>
                          <w:sz w:val="24"/>
                          <w:szCs w:val="24"/>
                          <w:lang w:val="ru-RU" w:bidi="ar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ru-RU" w:bidi="ar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kern w:val="0"/>
                      <w:sz w:val="24"/>
                      <w:szCs w:val="24"/>
                      <w:lang w:val="ru-RU" w:bidi="ar"/>
                    </w:rPr>
                  </m:ctrlPr>
                </m:sup>
              </m:sSup>
            </m:oMath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" w:eastAsia="zh-CN" w:bidi="ar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многочлен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+(а+3)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−</m:t>
              </m:r>
              <m:sSup>
                <m:sSupP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а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−5</m:t>
              </m:r>
            </m:oMath>
            <w:r>
              <w:rPr>
                <w:rFonts w:hint="default" w:ascii="Calibri" w:hAnsi="Cambria Math" w:cs="Times New Roman"/>
                <w:i w:val="0"/>
                <w:sz w:val="24"/>
                <w:szCs w:val="24"/>
                <w:lang w:val="ru-RU"/>
              </w:rPr>
              <w:t xml:space="preserve">. 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Определите действительные значения параметра а, зная что остаток деления многочлена на бином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 xml:space="preserve">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Q(X)=X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+2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равен 13</w:t>
            </w:r>
          </w:p>
          <w:p>
            <w:pP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R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неравенство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hint="default" w:ascii="Cambria Math" w:hAnsi="Cambria Math" w:cs="Times New Roman"/>
                              <w:sz w:val="24"/>
                              <w:szCs w:val="24"/>
                              <w:lang w:val="ru-RU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hint="default" w:ascii="Cambria Math" w:hAnsi="Cambria Math" w:cs="Times New Roman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Name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(2х−1)−2</m:t>
                  </m:r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≥</m:t>
                  </m:r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0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func>
            </m:oMath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Определите комплексные числа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 xml:space="preserve"> </w:t>
            </w:r>
            <m:oMath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</w:rPr>
                <m:t>z=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ru-RU"/>
                </w:rPr>
                <m:t>а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</w:rPr>
                <m:t>+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en-US"/>
                </w:rPr>
                <m:t>b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</w:rPr>
                <m:t>i</m:t>
              </m:r>
            </m:oMath>
            <w:r>
              <m:rPr/>
              <w:rPr>
                <w:rFonts w:hint="default" w:ascii="Times New Roman" w:hAnsi="Times New Roman" w:cs="Times New Roman" w:eastAsiaTheme="minorEastAsia"/>
                <w:i w:val="0"/>
                <w:sz w:val="24"/>
                <w:szCs w:val="24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для которых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z+i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hint="default" w:ascii="Cambria Math" w:hAnsi="Cambria Math" w:cs="Times New Roman" w:eastAsiaTheme="minorEastAsia"/>
                            <w:sz w:val="24"/>
                            <w:szCs w:val="24"/>
                            <w:lang w:val="en-US"/>
                          </w:rPr>
                          <m:t>1</m:t>
                        </m:r>
                        <m:r>
                          <m:rPr/>
                          <w:rPr>
                            <w:rFonts w:hint="default" w:ascii="Cambria Math" w:hAnsi="Cambria Math" w:cs="Times New Roman" w:eastAsiaTheme="minorEastAsia"/>
                            <w:sz w:val="24"/>
                            <w:szCs w:val="24"/>
                            <w:lang w:val="ru-RU"/>
                          </w:rPr>
                          <m:t>−</m:t>
                        </m:r>
                        <m:r>
                          <m:rPr/>
                          <w:rPr>
                            <w:rFonts w:hint="default" w:ascii="Cambria Math" w:hAnsi="Cambria Math" w:cs="Times New Roman" w:eastAsiaTheme="minorEastAsia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i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cs="Times New Roman" w:eastAsiaTheme="minorEastAsia"/>
                                <w:sz w:val="24"/>
                                <w:szCs w:val="24"/>
                              </w:rPr>
                              <m:t>z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acc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hint="default" w:ascii="Cambria Math" w:hAnsi="Cambria Math" w:cs="Times New Roman" w:eastAsiaTheme="minorEastAsia"/>
                            <w:sz w:val="24"/>
                            <w:szCs w:val="24"/>
                            <w:lang w:val="en-US"/>
                          </w:rPr>
                          <m:t>5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en-US"/>
                </w:rPr>
                <m:t>=10+20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i</m:t>
              </m:r>
            </m:oMath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1" w:after="0" w:afterAutospacing="1"/>
              <w:ind w:right="0"/>
              <w:textAlignment w:val="baseline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 w:eastAsia="ru-RU" w:bidi="ar-SA"/>
              </w:rPr>
              <w:t>P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 w:eastAsia="ru-RU" w:bidi="ar-SA"/>
              </w:rPr>
              <w:t>ешите на множестве R неравенство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 w:eastAsia="ru-RU" w:bidi="ar-SA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  <w:lang w:val="en-US" w:bidi="ar-SA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  <w:lang w:val="en-US" w:bidi="ar-SA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2"/>
                      <w:szCs w:val="22"/>
                      <w:u w:val="none"/>
                      <w:vertAlign w:val="baseline"/>
                      <w:lang w:val="en-US" w:bidi="ar-SA"/>
                    </w:rPr>
                    <m:t>x−1</m:t>
                  </m: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  <w:lang w:val="en-US" w:bidi="ar-SA"/>
                    </w:rPr>
                  </m:ctrlPr>
                </m:e>
              </m:rad>
              <m:r>
                <w:rPr>
                  <w:rFonts w:hint="default" w:ascii="Cambria Math" w:hAnsi="Cambria Math" w:cs="Cambria Math"/>
                  <w:color w:val="000000"/>
                  <w:sz w:val="22"/>
                  <w:szCs w:val="22"/>
                  <w:u w:val="none"/>
                  <w:vertAlign w:val="baseline"/>
                  <w:lang w:val="en-US" w:bidi="ar-SA"/>
                </w:rPr>
                <m:t>≥</m:t>
              </m:r>
            </m:oMath>
            <w:r>
              <w:rPr>
                <w:rFonts w:hint="default" w:hAnsi="Cambria Math" w:cs="Cambria Math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 w:bidi="ar-SA"/>
              </w:rPr>
              <w:t xml:space="preserve"> </w:t>
            </w:r>
            <w:r>
              <m:rPr/>
              <w:rPr>
                <w:rFonts w:hint="default" w:ascii="Cambria Math" w:hAnsi="Cambria Math" w:cs="Times New Roman"/>
                <w:i/>
                <w:iCs w:val="0"/>
                <w:color w:val="000000"/>
                <w:sz w:val="22"/>
                <w:szCs w:val="22"/>
                <w:u w:val="none"/>
                <w:vertAlign w:val="baseline"/>
                <w:lang w:val="en-US" w:bidi="ar-SA"/>
                <w:oMath/>
              </w:rPr>
              <w:t>𝑥</w:t>
            </w:r>
            <w:r>
              <m:rPr/>
              <w:rPr>
                <w:rFonts w:hint="default" w:hAnsi="Cambria Math" w:cs="Times New Roman"/>
                <w:i/>
                <w:iCs w:val="0"/>
                <w:color w:val="000000"/>
                <w:sz w:val="22"/>
                <w:szCs w:val="22"/>
                <w:u w:val="none"/>
                <w:vertAlign w:val="baseline"/>
                <w:lang w:val="en-US" w:bidi="ar-SA"/>
              </w:rPr>
              <w:t xml:space="preserve"> - 3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1" w:after="0" w:afterAutospacing="1"/>
              <w:ind w:left="1100" w:leftChars="0" w:right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севым сечением прямого кругового конуса является равносторонний треугольник с периметром 36 см. Вычислите объём конуса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Дан параллелограмма ABCD в котором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m(</m:t>
              </m:r>
              <m:r>
                <m:rPr/>
                <w:rPr>
                  <w:rFonts w:ascii="Cambria Math" w:hAnsi="Cambria Math" w:cs="Cambria Math"/>
                  <w:sz w:val="24"/>
                  <w:szCs w:val="24"/>
                  <w:lang w:eastAsia="ru-RU"/>
                </w:rPr>
                <m:t>∠</m:t>
              </m:r>
              <m:r>
                <m:rPr>
                  <m:sty m:val="p"/>
                </m:rPr>
                <w:rPr>
                  <w:rFonts w:hint="default" w:ascii="Times New Roman" w:hAnsi="Times New Roman" w:cs="Times New Roman"/>
                  <w:color w:val="000000"/>
                  <w:sz w:val="22"/>
                  <w:szCs w:val="22"/>
                  <w:u w:val="none"/>
                  <w:vertAlign w:val="baseline"/>
                </w:rPr>
                <m:t>BАD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 xml:space="preserve">) = 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en-US"/>
                </w:rPr>
                <m:t>60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, высота BT = 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2"/>
                      <w:szCs w:val="22"/>
                      <w:u w:val="none"/>
                      <w:vertAlign w:val="baseline"/>
                      <w:lang w:val="en-US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e>
              </m:rad>
            </m:oMath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см,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 xml:space="preserve"> T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2"/>
                  <w:szCs w:val="22"/>
                  <w:u w:val="none"/>
                  <w:vertAlign w:val="baseline"/>
                </w:rPr>
                <m:t>∈</m:t>
              </m:r>
            </m:oMath>
            <w:r>
              <m:rPr/>
              <w:rPr>
                <w:rFonts w:hint="default" w:hAnsi="Cambria Math" w:cs="Times New Roman"/>
                <w:b w:val="0"/>
                <w:i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AD,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а диагональ BD = 14см.  Определите площадь параллелограмма ABCD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Arial" w:hAnsi="Arial" w:eastAsia="SimSun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4864100</wp:posOffset>
                  </wp:positionH>
                  <wp:positionV relativeFrom="paragraph">
                    <wp:posOffset>434340</wp:posOffset>
                  </wp:positionV>
                  <wp:extent cx="1178560" cy="1304925"/>
                  <wp:effectExtent l="0" t="0" r="2540" b="9525"/>
                  <wp:wrapThrough wrapText="bothSides">
                    <wp:wrapPolygon>
                      <wp:start x="0" y="0"/>
                      <wp:lineTo x="0" y="21442"/>
                      <wp:lineTo x="21297" y="21442"/>
                      <wp:lineTo x="21297" y="0"/>
                      <wp:lineTo x="0" y="0"/>
                    </wp:wrapPolygon>
                  </wp:wrapThrough>
                  <wp:docPr id="7" name="Изображение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6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Основанием пирамиды является равнобедренная трапеция, в которую можно вписать окружность, с основаниями 24 см и 6 см. Все двугранные углы при основании пирамиды равны 30°. Определите объём пирамиды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Изучите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ограниченность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/>
              </w:rPr>
              <w:t xml:space="preserve"> последовательности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а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)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n≥1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а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 w:eastAsiaTheme="minorEastAsia"/>
                      <w:sz w:val="28"/>
                      <w:szCs w:val="24"/>
                      <w:lang w:val="ru-RU"/>
                    </w:rPr>
                    <m:t>2</m:t>
                  </m:r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</m:t>
                  </m:r>
                  <m:r>
                    <m:rPr/>
                    <w:rPr>
                      <w:rFonts w:hint="default" w:ascii="Cambria Math" w:hAnsi="Cambria Math" w:cs="Times New Roman" w:eastAsiaTheme="minorEastAsia"/>
                      <w:sz w:val="28"/>
                      <w:szCs w:val="24"/>
                      <w:lang w:val="ru-RU"/>
                    </w:rPr>
                    <m:t>−2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n+</m:t>
                  </m:r>
                  <m:r>
                    <m:rPr/>
                    <w:rPr>
                      <w:rFonts w:hint="default" w:ascii="Cambria Math" w:hAnsi="Cambria Math" w:cs="Times New Roman" w:eastAsiaTheme="minorEastAsia"/>
                      <w:sz w:val="28"/>
                      <w:szCs w:val="24"/>
                      <w:lang w:val="ru-RU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den>
              </m:f>
            </m:oMath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sz w:val="28"/>
                    <w:szCs w:val="24"/>
                  </w:rPr>
                  <m:t>Дана функция f :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R \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fPr>
                      <m:num>
                        <m:r>
                          <m:rPr/>
                          <w:rPr>
                            <w:rFonts w:hint="default" w:ascii="Cambria Math" w:hAnsi="Cambria Math"/>
                            <w:sz w:val="28"/>
                            <w:szCs w:val="24"/>
                            <w:lang w:val="ru-RU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num>
                      <m:den>
                        <m:r>
                          <m:rPr/>
                          <w:rPr>
                            <w:rFonts w:hint="default" w:ascii="Cambria Math" w:hAnsi="Cambria Math"/>
                            <w:sz w:val="28"/>
                            <w:szCs w:val="24"/>
                            <w:lang w:val="ru-RU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→R,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ro-RO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ro-RO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sz w:val="28"/>
                        <w:szCs w:val="24"/>
                        <w:lang w:val="ru-RU"/>
                      </w:rPr>
                      <m:t>2</m:t>
                    </m:r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r>
                      <m:rPr/>
                      <w:rPr>
                        <w:rFonts w:hint="default" w:ascii="Cambria Math" w:hAnsi="Cambria Math"/>
                        <w:sz w:val="28"/>
                        <w:szCs w:val="24"/>
                        <w:lang w:val="ru-RU"/>
                      </w:rPr>
                      <m:t>−1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en>
                </m:f>
              </m:oMath>
            </m:oMathPara>
          </w:p>
        </w:tc>
        <w:tc>
          <w:tcPr>
            <w:tcW w:w="95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) Определить интервалы монотонности 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f</m:t>
              </m:r>
            </m:oMath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Определить наклонную асимптоту </w:t>
            </w:r>
            <w:r>
              <w:rPr>
                <w:rFonts w:ascii="Times New Roman" w:hAnsi="Times New Roman" w:cs="Times New Roman"/>
                <w:lang w:val="ru-RU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/>
                <w:rPr>
                  <w:rFonts w:ascii="Cambria Math" w:hAnsi="Cambria Math" w:cs="Times New Roman"/>
                </w:rPr>
                <m:t>+∞</m:t>
              </m:r>
            </m:oMath>
            <w:r>
              <w:rPr>
                <w:rFonts w:ascii="Times New Roman" w:hAnsi="Times New Roman" w:cs="Times New Roman"/>
              </w:rPr>
              <w:t xml:space="preserve">  функции </w:t>
            </w:r>
            <m:oMath>
              <m:r>
                <m:rPr/>
                <w:rPr>
                  <w:rFonts w:ascii="Cambria Math" w:hAnsi="Cambria Math" w:cs="Times New Roman"/>
                </w:rPr>
                <m:t>f</m:t>
              </m:r>
            </m:oMath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Вычислите</w:t>
            </w:r>
            <w:r>
              <w:rPr>
                <w:rFonts w:eastAsiaTheme="minorEastAsia"/>
                <w:i/>
                <w:sz w:val="28"/>
                <w:szCs w:val="24"/>
              </w:rPr>
              <w:t xml:space="preserve">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naryPr>
                <m:sub>
                  <m:f>
                    <m:fPr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eastAsiaTheme="minorEastAsia"/>
                          <w:sz w:val="28"/>
                          <w:szCs w:val="24"/>
                          <w:lang w:val="ru-RU"/>
                        </w:rPr>
                        <m:t>1</m:t>
                      </m:r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eastAsiaTheme="minorEastAsia"/>
                          <w:sz w:val="28"/>
                          <w:szCs w:val="24"/>
                          <w:lang w:val="ru-RU"/>
                        </w:rPr>
                        <m:t>3</m:t>
                      </m:r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Theme="minorEastAsia"/>
                      <w:sz w:val="28"/>
                      <w:szCs w:val="24"/>
                      <w:lang w:val="ru-RU"/>
                    </w:rPr>
                    <m:t>1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sz w:val="28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/>
                                <w:rPr>
                                  <w:rFonts w:ascii="Cambria Math" w:hAnsi="Cambria Math" w:eastAsiaTheme="minorEastAsia"/>
                                  <w:sz w:val="28"/>
                                  <w:szCs w:val="24"/>
                                  <w:lang w:val="en-US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sz w:val="28"/>
                                  <w:szCs w:val="24"/>
                                  <w:lang w:val="en-US"/>
                                </w:rPr>
                              </m:ctrlPr>
                            </m:e>
                            <m:sup>
                              <m:r>
                                <m:rPr/>
                                <w:rPr>
                                  <w:rFonts w:hint="default" w:ascii="Cambria Math" w:hAnsi="Cambria Math" w:eastAsiaTheme="minorEastAsia"/>
                                  <w:sz w:val="28"/>
                                  <w:szCs w:val="24"/>
                                  <w:lang w:val="ru-RU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eastAsiaTheme="minorEastAsia"/>
                                  <w:i/>
                                  <w:sz w:val="28"/>
                                  <w:szCs w:val="24"/>
                                  <w:lang w:val="en-US"/>
                                </w:rPr>
                              </m:ctrlPr>
                            </m:sup>
                          </m:sSup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 w:eastAsiaTheme="minorEastAsia"/>
                              <w:sz w:val="28"/>
                              <w:szCs w:val="24"/>
                              <w:lang w:val="en-US"/>
                            </w:rPr>
                            <m:t>f</m:t>
                          </m:r>
                          <m:r>
                            <m:rPr/>
                            <w:rPr>
                              <w:rFonts w:ascii="Cambria Math" w:hAnsi="Cambria Math" w:eastAsiaTheme="minorEastAsia"/>
                              <w:sz w:val="28"/>
                              <w:szCs w:val="24"/>
                            </w:rPr>
                            <m:t>(</m:t>
                          </m:r>
                          <m:r>
                            <m:rPr/>
                            <w:rPr>
                              <w:rFonts w:ascii="Cambria Math" w:hAnsi="Cambria Math" w:eastAsiaTheme="minorEastAsia"/>
                              <w:sz w:val="28"/>
                              <w:szCs w:val="24"/>
                              <w:lang w:val="en-US"/>
                            </w:rPr>
                            <m:t>x</m:t>
                          </m:r>
                          <m:r>
                            <m:rPr/>
                            <w:rPr>
                              <w:rFonts w:ascii="Cambria Math" w:hAnsi="Cambria Math" w:eastAsiaTheme="minorEastAsia"/>
                              <w:sz w:val="28"/>
                              <w:szCs w:val="24"/>
                            </w:rPr>
                            <m:t>)</m:t>
                          </m:r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e>
                  </m:d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dx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e>
              </m:nary>
            </m:oMath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Александра и  Влад решили пойти на концерт вместе с другими 8 одноклассниками.  После того как они купили билеты в ряд с десятью свободными местами, места были  выбранный случайным образом.  Какова вероятность, что Александра и Влад не будут сидеть рядом на концерте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?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Определите средний член разложения бинома</w:t>
            </w:r>
            <m:oMath>
              <m:sSup>
                <m:sSupP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 w:eastAsiaTheme="minorEastAsia"/>
                      <w:sz w:val="28"/>
                      <w:lang w:val="ru-RU"/>
                    </w:rPr>
                    <m:t xml:space="preserve">  </m:t>
                  </m:r>
                  <m:d>
                    <m:dPr>
                      <m:ctrlPr>
                        <w:rPr>
                          <w:rFonts w:hint="default" w:ascii="Cambria Math" w:hAnsi="Cambria Math" w:cs="Times New Roman" w:eastAsiaTheme="minorEastAsia"/>
                          <w:i/>
                          <w:sz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hint="default"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radPr>
                        <m:deg>
                          <m:ctrlPr>
                            <w:rPr>
                              <w:rFonts w:hint="default"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g>
                        <m:e>
                          <m:sSup>
                            <m:sSupPr>
                              <m:ctrlPr>
                                <w:rPr>
                                  <w:rFonts w:hint="default"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m:rPr/>
                                <w:rPr>
                                  <w:rFonts w:hint="default" w:ascii="Cambria Math" w:hAnsi="Cambria Math" w:cs="Times New Roman" w:eastAsiaTheme="minorEastAsia"/>
                                  <w:sz w:val="28"/>
                                  <w:lang w:val="ru-RU"/>
                                </w:rPr>
                                <m:t>3</m:t>
                              </m:r>
                              <m:ctrlPr>
                                <w:rPr>
                                  <w:rFonts w:hint="default"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e>
                            <m:sup>
                              <m:r>
                                <m:rPr/>
                                <w:rPr>
                                  <w:rFonts w:hint="default" w:ascii="Cambria Math" w:hAnsi="Cambria Math" w:cs="Times New Roman" w:eastAsiaTheme="minorEastAsia"/>
                                  <w:sz w:val="28"/>
                                  <w:lang w:val="ru-RU"/>
                                </w:rPr>
                                <m:t>х</m:t>
                              </m:r>
                              <m:ctrlPr>
                                <w:rPr>
                                  <w:rFonts w:hint="default"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sup>
                          </m:sSup>
                          <m:ctrlPr>
                            <w:rPr>
                              <w:rFonts w:hint="default"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e>
                      </m:rad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hint="default"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hint="default" w:ascii="Cambria Math" w:hAnsi="Cambria Math" w:cs="Times New Roman" w:eastAsiaTheme="minorEastAsia"/>
                              <w:sz w:val="28"/>
                            </w:rPr>
                            <m:t>1</m:t>
                          </m:r>
                          <m:ctrlPr>
                            <w:rPr>
                              <w:rFonts w:hint="default"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hint="default"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hint="default"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deg>
                            <m:e>
                              <m:sSup>
                                <m:sSupPr>
                                  <m:ctrlPr>
                                    <w:rPr>
                                      <w:rFonts w:hint="default" w:ascii="Cambria Math" w:hAnsi="Cambria Math" w:cs="Times New Roman" w:eastAsiaTheme="minorEastAsia"/>
                                      <w:i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m:rPr/>
                                    <w:rPr>
                                      <w:rFonts w:hint="default" w:ascii="Cambria Math" w:hAnsi="Cambria Math" w:cs="Times New Roman" w:eastAsiaTheme="minorEastAsia"/>
                                      <w:sz w:val="28"/>
                                      <w:lang w:val="ru-RU"/>
                                    </w:rPr>
                                    <m:t>3</m:t>
                                  </m:r>
                                  <m:ctrlPr>
                                    <w:rPr>
                                      <w:rFonts w:hint="default" w:ascii="Cambria Math" w:hAnsi="Cambria Math" w:cs="Times New Roman" w:eastAsiaTheme="minorEastAsia"/>
                                      <w:i/>
                                      <w:sz w:val="28"/>
                                    </w:rPr>
                                  </m:ctrlPr>
                                </m:e>
                                <m:sup>
                                  <m:r>
                                    <m:rPr/>
                                    <w:rPr>
                                      <w:rFonts w:hint="default" w:ascii="Cambria Math" w:hAnsi="Cambria Math" w:cs="Times New Roman" w:eastAsiaTheme="minorEastAsia"/>
                                      <w:sz w:val="28"/>
                                      <w:lang w:val="ru-RU"/>
                                    </w:rPr>
                                    <m:t>х</m:t>
                                  </m:r>
                                  <m:r>
                                    <m:rPr/>
                                    <w:rPr>
                                      <w:rFonts w:hint="default" w:ascii="Cambria Math" w:hAnsi="Cambria Math" w:cs="Times New Roman" w:eastAsiaTheme="minorEastAsia"/>
                                      <w:sz w:val="28"/>
                                      <w:lang w:val="en-US"/>
                                    </w:rPr>
                                    <m:t>−1</m:t>
                                  </m:r>
                                  <m:ctrlPr>
                                    <w:rPr>
                                      <w:rFonts w:hint="default" w:ascii="Cambria Math" w:hAnsi="Cambria Math" w:cs="Times New Roman" w:eastAsiaTheme="minorEastAsia"/>
                                      <w:i/>
                                      <w:sz w:val="28"/>
                                    </w:rPr>
                                  </m:ctrlPr>
                                </m:sup>
                              </m:sSup>
                              <m:ctrlPr>
                                <w:rPr>
                                  <w:rFonts w:hint="default"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hint="default"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n>
                      </m:f>
                      <m:ctrlPr>
                        <w:rPr>
                          <w:rFonts w:hint="default" w:ascii="Cambria Math" w:hAnsi="Cambria Math" w:cs="Times New Roman" w:eastAsiaTheme="minorEastAsia"/>
                          <w:i/>
                          <w:sz w:val="28"/>
                        </w:rPr>
                      </m:ctrlPr>
                    </m:e>
                  </m:d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 w:eastAsiaTheme="minorEastAsia"/>
                      <w:sz w:val="28"/>
                      <w:lang w:val="en-US"/>
                    </w:rPr>
                    <m:t>n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8"/>
                    </w:rPr>
                  </m:ctrlPr>
                </m:sup>
              </m:sSup>
            </m:oMath>
            <w:r>
              <w:rPr>
                <w:rFonts w:hint="default" w:ascii="Times New Roman" w:hAnsi="Times New Roman" w:cs="Times New Roman" w:eastAsiaTheme="minorEastAsia"/>
                <w:i w:val="0"/>
                <w:sz w:val="28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если сумма биномиальных коэффициентов последних трёх членов равна 22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F2"/>
    <w:rsid w:val="00060803"/>
    <w:rsid w:val="000761CF"/>
    <w:rsid w:val="00167A5B"/>
    <w:rsid w:val="001B1078"/>
    <w:rsid w:val="004270C7"/>
    <w:rsid w:val="004A595B"/>
    <w:rsid w:val="004D01F2"/>
    <w:rsid w:val="0053189F"/>
    <w:rsid w:val="0059149B"/>
    <w:rsid w:val="005D7ABE"/>
    <w:rsid w:val="00600665"/>
    <w:rsid w:val="006E7D7C"/>
    <w:rsid w:val="00735F04"/>
    <w:rsid w:val="007A6093"/>
    <w:rsid w:val="00891A4A"/>
    <w:rsid w:val="00891AD6"/>
    <w:rsid w:val="008A1281"/>
    <w:rsid w:val="008B56B4"/>
    <w:rsid w:val="00AB4E2A"/>
    <w:rsid w:val="00BF2311"/>
    <w:rsid w:val="00C074F2"/>
    <w:rsid w:val="00C21907"/>
    <w:rsid w:val="00CE18A2"/>
    <w:rsid w:val="00D1078C"/>
    <w:rsid w:val="00E85D9A"/>
    <w:rsid w:val="00F304D5"/>
    <w:rsid w:val="00FF25F4"/>
    <w:rsid w:val="4BB053E3"/>
    <w:rsid w:val="56395B69"/>
    <w:rsid w:val="62F95F66"/>
    <w:rsid w:val="6D20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qFormat/>
    <w:uiPriority w:val="99"/>
    <w:rPr>
      <w:color w:val="808080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qFormat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4</Pages>
  <Words>565</Words>
  <Characters>3224</Characters>
  <Lines>26</Lines>
  <Paragraphs>7</Paragraphs>
  <TotalTime>1</TotalTime>
  <ScaleCrop>false</ScaleCrop>
  <LinksUpToDate>false</LinksUpToDate>
  <CharactersWithSpaces>3782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2024-03-09T20:57:43Z</dcterms:modified>
  <dc:subject>Решаем варианты по математике, №2.  Сборник задач по математике.</dc:subject>
  <dc:title>Улыбаемся и пашем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2F64F992B52740B99224DEF10439B5CE_13</vt:lpwstr>
  </property>
</Properties>
</file>