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i/>
                <w:iCs w:val="0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 xml:space="preserve">Вычислите значение выражения:  </w:t>
            </w:r>
            <w:r>
              <w:rPr>
                <w:rFonts w:ascii="Calibri" w:hAnsi="Calibri" w:eastAsia="Calibri" w:cs="Times New Roman"/>
                <w:kern w:val="0"/>
                <w:position w:val="-12"/>
                <w:sz w:val="22"/>
                <w:szCs w:val="22"/>
                <w:lang w:val="ru" w:eastAsia="en-US" w:bidi="ar"/>
              </w:rPr>
              <w:drawing>
                <wp:inline distT="0" distB="0" distL="114300" distR="114300">
                  <wp:extent cx="1343025" cy="247650"/>
                  <wp:effectExtent l="0" t="0" r="9525" b="0"/>
                  <wp:docPr id="4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−4</m:t>
              </m:r>
            </m:oMath>
            <w:r>
              <w:rPr>
                <w:rFonts w:hint="default" w:ascii="Calibri" w:hAnsi="Cambria Math" w:cs="Times New Roman"/>
                <w:i w:val="0"/>
                <w:sz w:val="24"/>
                <w:szCs w:val="24"/>
                <w:lang w:val="ru-RU"/>
              </w:rPr>
              <w:t xml:space="preserve">. Определите остаток 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P(X)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на бином Х+2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hint="default" w:ascii="Cambria Math" w:hAnsi="Times New Roman" w:cs="Times New Roman" w:eastAsiaTheme="minorEastAsia"/>
                      <w:sz w:val="24"/>
                      <w:szCs w:val="24"/>
                      <w:lang w:val="ru-RU"/>
                    </w:rPr>
                    <m:t>6+5х</m:t>
                  </m:r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3+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2x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6350</wp:posOffset>
                  </wp:positionV>
                  <wp:extent cx="2276475" cy="352425"/>
                  <wp:effectExtent l="0" t="0" r="9525" b="9525"/>
                  <wp:wrapThrough wrapText="bothSides">
                    <wp:wrapPolygon>
                      <wp:start x="0" y="0"/>
                      <wp:lineTo x="0" y="20316"/>
                      <wp:lineTo x="21510" y="20316"/>
                      <wp:lineTo x="21510" y="0"/>
                      <wp:lineTo x="0" y="0"/>
                    </wp:wrapPolygon>
                  </wp:wrapThrough>
                  <wp:docPr id="9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ешите на множестве C уравнение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действительные значения х, для которых матрица обратима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12700</wp:posOffset>
                  </wp:positionV>
                  <wp:extent cx="1520825" cy="553085"/>
                  <wp:effectExtent l="0" t="0" r="41275" b="37465"/>
                  <wp:wrapThrough wrapText="bothSides">
                    <wp:wrapPolygon>
                      <wp:start x="0" y="0"/>
                      <wp:lineTo x="0" y="20831"/>
                      <wp:lineTo x="21375" y="20831"/>
                      <wp:lineTo x="21375" y="0"/>
                      <wp:lineTo x="0" y="0"/>
                    </wp:wrapPolygon>
                  </wp:wrapThrough>
                  <wp:docPr id="10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Дана равнобедренная трапеция ABCD с меньшей основанием DC = 14 см. Определите периметр трапеции, если высота трапеции CE = EB = 8 см, Е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2"/>
                  <w:szCs w:val="22"/>
                  <w:u w:val="none"/>
                  <w:vertAlign w:val="baseline"/>
                </w:rPr>
                <m:t>∈</m:t>
              </m:r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AB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306070</wp:posOffset>
                      </wp:positionV>
                      <wp:extent cx="1699260" cy="1866900"/>
                      <wp:effectExtent l="0" t="0" r="1524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637030" cy="1775460"/>
                                        <wp:effectExtent l="0" t="0" r="127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8669" cy="1776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338.15pt;margin-top:24.1pt;height:147pt;width:133.8pt;z-index:251659264;mso-width-relative:page;mso-height-relative:page;" fillcolor="#FFFFFF [3201]" filled="t" stroked="t" coordsize="21600,21600" o:gfxdata="UEsDBAoAAAAAAIdO4kAAAAAAAAAAAAAAAAAEAAAAZHJzL1BLAwQUAAAACACHTuJAelOPqdoAAAAK&#10;AQAADwAAAGRycy9kb3ducmV2LnhtbE2PTU+DQBCG7yb+h82YeLNLAZEiQw8m3owJ9aM9bmEKRHaW&#10;sgvUf+960uPkffK+z+Tbi+7FTKPtDCOsVwEI4srUHTcI72/PdykI6xTXqjdMCN9kYVtcX+Uqq83C&#10;Jc071whfwjZTCK1zQyalrVrSyq7MQOyzkxm1cv4cG1mPavHlupdhECRSq479QqsGemqp+tpNGuF1&#10;nsxH83lf7fmwlDY9ncuX9Ix4e7MOHkE4urg/GH71vToU3uloJq6t6BGShyTyKEKchiA8sImjDYgj&#10;QhSHIcgil/9fKH4AUEsDBBQAAAAIAIdO4kAQAr5cVgIAAMYEAAAOAAAAZHJzL2Uyb0RvYy54bWyt&#10;VMGOGjEMvVfqP0S5lwHK0gUxrCiIqtKquxKteg6ZDBMpidMkMEN/pl/RU6V+A59UJwMsu+2BQzkE&#10;O3ae7Wd7JneNVmQnnJdgctrrdCkRhkMhzSanXz4v39xS4gMzBVNgRE73wtO76etXk9qORR8qUIVw&#10;BEGMH9c2p1UIdpxlnldCM98BKwwaS3CaBVTdJiscqxFdq6zf7Q6zGlxhHXDhPd4uWiM9IrprAKEs&#10;JRcL4FstTGhRnVAsYEm+ktbTacq2LAUPD2XpRSAqp1hpSCcGQXkdz2w6YeONY7aS/JgCuyaFFzVp&#10;Jg0GPUMtWGBk6+RfUFpyBx7K0OGgs7aQxAhW0eu+4GZVMStSLUi1t2fS/f+D5Z92j47IIqd9SgzT&#10;2PDDj8Pvw6/DT9KP7NTWj9FpZdEtNO+hwZk53Xu8jEU3pdPxH8shaEdu92duRRMIj4+Go1F/iCaO&#10;tt7tcDjqJvazp+fW+fBBgCZRyKnD5iVO2e7eB0wFXU8uMZoHJYulVCopbrOeK0d2DBu9TL+YJT55&#10;5qYMqXM6fHvTTcjPbP4aCARUJgYUabiOiUWSWjKiFJp1c2RuDcUeiXPQDp63fCmxuHvmwyNzOGlI&#10;CO5ieMCjVIC5wVGipAL3/V/30R8HAK2U1Di5OfXftswJStRHg6Mx6g0GCBuSMrh510fFXVrWlxaz&#10;1XNAznq49ZYnMfoHdRJLB/orruwsRkUTMxxj5zScxHlo9wlXnovZLDnhcFsW7s3K8ggdCTMw2wYo&#10;ZepkpKnlBnsUFRzv1K3jKsb9udST19Pn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OPqdoA&#10;AAAKAQAADwAAAAAAAAABACAAAAAiAAAAZHJzL2Rvd25yZXYueG1sUEsBAhQAFAAAAAgAh07iQBAC&#10;vlxWAgAAxgQAAA4AAAAAAAAAAQAgAAAAKQ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637030" cy="1775460"/>
                                  <wp:effectExtent l="0" t="0" r="127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669" cy="1776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Определите общую площадь правильной четырехугольной пирамиды с боковым ребром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10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высотой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треугольник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с AC = 10 см и 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ABC) = 45°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Окружность диаметром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сторону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AK = 6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 косинус угла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BCA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13970</wp:posOffset>
                      </wp:positionV>
                      <wp:extent cx="1737360" cy="1645920"/>
                      <wp:effectExtent l="0" t="0" r="15240" b="1143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39240" cy="1612265"/>
                                        <wp:effectExtent l="0" t="0" r="3810" b="6985"/>
                                        <wp:docPr id="7" name="Рисунок 7" descr="C:\Users\admin\Desktop\photo_2024-02-24_15-32-35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7" descr="C:\Users\admin\Desktop\photo_2024-02-24_15-32-35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47260" cy="1620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5"/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335.15pt;margin-top:1.1pt;height:129.6pt;width:136.8pt;z-index:251660288;mso-width-relative:page;mso-height-relative:page;" fillcolor="#FFFFFF [3201]" filled="t" stroked="t" coordsize="21600,21600" o:gfxdata="UEsDBAoAAAAAAIdO4kAAAAAAAAAAAAAAAAAEAAAAZHJzL1BLAwQUAAAACACHTuJAZpvK1dcAAAAJ&#10;AQAADwAAAGRycy9kb3ducmV2LnhtbE2PT0+DQBTE7yZ+h80z8WYXaEWKLD2YeDMm1L/HLfsKRPYt&#10;ZReo397nSY+Tmcz8ptidbS9mHH3nSEG8ikAg1c501Ch4fXm8yUD4oMno3hEq+EYPu/LyotC5cQtV&#10;OO9DI7iEfK4VtCEMuZS+btFqv3IDEntHN1odWI6NNKNeuNz2MomiVFrdES+0esCHFuuv/WQVPM+T&#10;e2veb+sP+lwqnx1P1VN2Uur6Ko7uQQQ8h78w/OIzOpTMdHATGS96BeldtOaogiQBwf52s96COLBO&#10;4w3IspD/H5Q/UEsDBBQAAAAIAIdO4kCvZdyUWAIAAMYEAAAOAAAAZHJzL2Uyb0RvYy54bWytVM1u&#10;GjEQvlfqO1i+l4WEnwZliWgQVSXURKJVz8brZS3ZHtc27NKX6VP0FKnPwCN17AVC0h44lIOZ8Yy/&#10;mflmZm/vGq3IVjgvweS01+lSIgyHQpp1Tr9+mb97T4kPzBRMgRE53QlP7yZv39zWdiyuoAJVCEcQ&#10;xPhxbXNahWDHWeZ5JTTzHbDCoLEEp1lA1a2zwrEa0bXKrrrdYVaDK6wDLrzH21lrpAdEdwkglKXk&#10;YgZ8o4UJLaoTigUsyVfSejpJ2Zal4OGhLL0IROUUKw3pxCAor+KZTW7ZeO2YrSQ/pMAuSeFVTZpJ&#10;g0FPUDMWGNk4+ReUltyBhzJ0OOisLSQxglX0uq+4WVbMilQLUu3tiXT//2D55+2jI7LI6YASwzQ2&#10;fP9z/3v/tP9FBpGd2voxOi0tuoXmAzQ4M8d7j5ex6KZ0Ov5jOQTtyO3uxK1oAuHx0eh6dD1EE0db&#10;b9gf3Fwl9rPn59b58FGAJlHIqcPmJU7ZduEDpoKuR5cYzYOSxVwqlRS3Xt0rR7YMGz1Pv5glPnnh&#10;pgypczq8HnQT8gubvwQCAZWJAUUarkNikaSWjCiFZtUcmFtBsUPiHLSD5y2fSyxuwXx4ZA4nDQnB&#10;XQwPeJQKMDc4SJRU4H786z764wCglZIaJzen/vuGOUGJ+mRwNG56/T7ChqT0ByPkmbhzy+rcYjb6&#10;HpCzHm695UmM/kEdxdKB/oYrO41R0cQMx9g5DUfxPrT7hCvPxXSanHC4LQsLs7Q8QkfCDEw3AUqZ&#10;OhlparnBHkUFxzt167CKcX/O9eT1/Pm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m8rV1wAA&#10;AAkBAAAPAAAAAAAAAAEAIAAAACIAAABkcnMvZG93bnJldi54bWxQSwECFAAUAAAACACHTuJAr2Xc&#10;lFgCAADGBAAADgAAAAAAAAABACAAAAAm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539240" cy="1612265"/>
                                  <wp:effectExtent l="0" t="0" r="3810" b="6985"/>
                                  <wp:docPr id="7" name="Рисунок 7" descr="C:\Users\admin\Desktop\photo_2024-02-24_15-32-35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7" descr="C:\Users\admin\Desktop\photo_2024-02-24_15-32-35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7260" cy="162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5"/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монотонность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−3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3x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x+3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локальные экстремумы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Определить наклонную асимптоту в точке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графика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4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64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f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(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)(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+3)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(1+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)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Завод имеет 3 склада для хранения выпускаемого оборудования. Вероятность того, что машина на первом складе неисправна, равна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вероятность того, что машина на втором складе неисправна, равна 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15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вероятность того, что машина на третьем складе неисправна, равна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40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  Выделяется по одной машине с каждого склада. Вычислите вероятность того, что две из этих машин окажутся неисправными.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Определить количество рациональных членов в биномиальном разложении 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+4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</w:rPr>
                    <m:t>50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4BB053E3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10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2024-03-09T11:22:25Z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432F53923D894004BF63D0D2E900667A_13</vt:lpwstr>
  </property>
</Properties>
</file>