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20(Л)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eastAsia="Calibri" w:cs="Times New Roman"/>
                      <w:i/>
                      <w:sz w:val="24"/>
                      <w:szCs w:val="24"/>
                      <w:lang w:val="ru" w:eastAsia="zh-CN" w:bidi="ar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Calibri" w:cs="Times New Roman"/>
                      <w:sz w:val="24"/>
                      <w:szCs w:val="24"/>
                      <w:lang w:val="ru" w:eastAsia="zh-CN" w:bidi="ar"/>
                    </w:rPr>
                    <m:t>6</m:t>
                  </m:r>
                  <m:ctrlPr>
                    <w:rPr>
                      <w:rFonts w:ascii="Cambria Math" w:hAnsi="Cambria Math" w:eastAsia="Calibri" w:cs="Times New Roman"/>
                      <w:i/>
                      <w:sz w:val="24"/>
                      <w:szCs w:val="24"/>
                      <w:lang w:val="ru" w:eastAsia="zh-CN" w:bidi="ar"/>
                    </w:rPr>
                  </m:ctrlPr>
                </m:e>
                <m:sup>
                  <m:func>
                    <m:funcPr>
                      <m:ctrlPr>
                        <w:rPr>
                          <w:rFonts w:ascii="Cambria Math" w:hAnsi="Cambria Math" w:eastAsia="Calibri" w:cs="Times New Roman"/>
                          <w:i/>
                          <w:sz w:val="24"/>
                          <w:szCs w:val="24"/>
                          <w:lang w:val="ru" w:eastAsia="zh-CN" w:bidi="ar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eastAsia="Calibri" w:cs="Times New Roman"/>
                              <w:i/>
                              <w:sz w:val="24"/>
                              <w:szCs w:val="24"/>
                              <w:lang w:val="ru" w:eastAsia="zh-CN" w:bidi="a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="Calibri" w:cs="Times New Roman"/>
                              <w:sz w:val="24"/>
                              <w:szCs w:val="24"/>
                              <w:lang w:val="ru" w:eastAsia="zh-CN" w:bidi="ar"/>
                            </w:rPr>
                            <m:t>log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sz w:val="24"/>
                              <w:szCs w:val="24"/>
                              <w:lang w:val="ru" w:eastAsia="zh-CN" w:bidi="ar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eastAsia="Calibri" w:cs="Times New Roman"/>
                              <w:sz w:val="24"/>
                              <w:szCs w:val="24"/>
                              <w:lang w:val="ru" w:eastAsia="zh-CN" w:bidi="ar"/>
                            </w:rPr>
                            <m:t>36</m:t>
                          </m:r>
                          <m:ctrlPr>
                            <w:rPr>
                              <w:rFonts w:ascii="Cambria Math" w:hAnsi="Cambria Math" w:eastAsia="Calibri" w:cs="Times New Roman"/>
                              <w:i/>
                              <w:sz w:val="24"/>
                              <w:szCs w:val="24"/>
                              <w:lang w:val="ru" w:eastAsia="zh-CN" w:bidi="ar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eastAsia="Calibri" w:cs="Times New Roman"/>
                          <w:i/>
                          <w:sz w:val="24"/>
                          <w:szCs w:val="24"/>
                          <w:lang w:val="ru" w:eastAsia="zh-CN" w:bidi="ar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eastAsia="Calibri" w:cs="Times New Roman"/>
                          <w:sz w:val="24"/>
                          <w:szCs w:val="24"/>
                          <w:lang w:val="ru" w:eastAsia="zh-CN" w:bidi="ar"/>
                        </w:rPr>
                        <m:t>49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4"/>
                          <w:szCs w:val="24"/>
                          <w:lang w:val="ru" w:eastAsia="zh-CN" w:bidi="ar"/>
                        </w:rPr>
                      </m:ctrlPr>
                    </m:e>
                  </m:func>
                  <m:ctrlPr>
                    <w:rPr>
                      <w:rFonts w:ascii="Cambria Math" w:hAnsi="Cambria Math" w:eastAsia="Calibri" w:cs="Times New Roman"/>
                      <w:i/>
                      <w:sz w:val="24"/>
                      <w:szCs w:val="24"/>
                      <w:lang w:val="ru" w:eastAsia="zh-CN" w:bidi="ar"/>
                    </w:rPr>
                  </m:ctrlPr>
                </m:sup>
              </m:sSup>
              <m:r>
                <m:rPr/>
                <w:rPr>
                  <w:rFonts w:ascii="Cambria Math" w:hAnsi="Cambria Math" w:eastAsia="Calibri" w:cs="Times New Roman"/>
                  <w:sz w:val="24"/>
                  <w:szCs w:val="24"/>
                  <w:lang w:val="ru" w:eastAsia="zh-CN" w:bidi="ar"/>
                </w:rPr>
                <m:t>+</m:t>
              </m:r>
              <m:func>
                <m:funcPr>
                  <m:ctrlPr>
                    <w:rPr>
                      <w:rFonts w:ascii="Cambria Math" w:hAnsi="Cambria Math" w:eastAsia="Calibri" w:cs="Times New Roman"/>
                      <w:i/>
                      <w:sz w:val="24"/>
                      <w:szCs w:val="24"/>
                      <w:lang w:val="ru" w:eastAsia="zh-CN" w:bidi="ar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eastAsia="Calibri" w:cs="Times New Roman"/>
                          <w:i/>
                          <w:sz w:val="24"/>
                          <w:szCs w:val="24"/>
                          <w:lang w:val="ru" w:eastAsia="zh-CN"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Calibri" w:cs="Times New Roman"/>
                          <w:sz w:val="24"/>
                          <w:szCs w:val="24"/>
                          <w:lang w:val="ru" w:eastAsia="zh-CN" w:bidi="ar"/>
                        </w:rPr>
                        <m:t>log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4"/>
                          <w:szCs w:val="24"/>
                          <w:lang w:val="ru" w:eastAsia="zh-CN" w:bidi="a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Calibri" w:cs="Times New Roman"/>
                          <w:sz w:val="24"/>
                          <w:szCs w:val="24"/>
                          <w:lang w:val="ru" w:eastAsia="zh-CN" w:bidi="ar"/>
                        </w:rPr>
                        <m:t>3</m:t>
                      </m:r>
                      <m:ctrlPr>
                        <w:rPr>
                          <w:rFonts w:ascii="Cambria Math" w:hAnsi="Cambria Math" w:eastAsia="Calibri" w:cs="Times New Roman"/>
                          <w:i/>
                          <w:sz w:val="24"/>
                          <w:szCs w:val="24"/>
                          <w:lang w:val="ru" w:eastAsia="zh-CN" w:bidi="ar"/>
                        </w:rPr>
                      </m:ctrlPr>
                    </m:sub>
                  </m:sSub>
                  <m:ctrlPr>
                    <w:rPr>
                      <w:rFonts w:ascii="Cambria Math" w:hAnsi="Cambria Math" w:eastAsia="Calibri" w:cs="Times New Roman"/>
                      <w:i/>
                      <w:sz w:val="24"/>
                      <w:szCs w:val="24"/>
                      <w:lang w:val="ru" w:eastAsia="zh-CN" w:bidi="ar"/>
                    </w:rPr>
                  </m:ctrlPr>
                </m:fName>
                <m:e>
                  <m:r>
                    <m:rPr/>
                    <w:rPr>
                      <w:rFonts w:ascii="Cambria Math" w:hAnsi="Cambria Math" w:eastAsia="Calibri" w:cs="Times New Roman"/>
                      <w:sz w:val="24"/>
                      <w:szCs w:val="24"/>
                      <w:lang w:val="ru" w:eastAsia="zh-CN" w:bidi="ar"/>
                    </w:rPr>
                    <m:t>27</m:t>
                  </m:r>
                  <m:ctrlPr>
                    <w:rPr>
                      <w:rFonts w:ascii="Cambria Math" w:hAnsi="Cambria Math" w:eastAsia="Calibri" w:cs="Times New Roman"/>
                      <w:i/>
                      <w:sz w:val="24"/>
                      <w:szCs w:val="24"/>
                      <w:lang w:val="ru" w:eastAsia="zh-CN" w:bidi="ar"/>
                    </w:rPr>
                  </m:ctrlPr>
                </m:e>
              </m:func>
            </m:oMath>
            <w:r>
              <w:rPr>
                <w:rFonts w:ascii="Times New Roman" w:hAnsi="Times New Roman" w:eastAsia="SimSun" w:cs="Times New Roman"/>
                <w:sz w:val="24"/>
                <w:szCs w:val="24"/>
                <w:lang w:val="ru" w:eastAsia="zh-CN" w:bidi="ar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+X−4</m:t>
              </m:r>
            </m:oMath>
            <w:r>
              <w:rPr>
                <w:rFonts w:ascii="Calibri" w:hAnsi="Cambria Math" w:cs="Times New Roman"/>
                <w:sz w:val="24"/>
                <w:szCs w:val="24"/>
              </w:rPr>
              <w:t xml:space="preserve">. Определите остаток  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на бином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 Х+2.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ascii="Cambria Math" w:hAnsi="Times New Roman" w:cs="Times New Roman" w:eastAsiaTheme="minorEastAsia"/>
                      <w:sz w:val="24"/>
                      <w:szCs w:val="24"/>
                    </w:rPr>
                    <m:t>6+5х</m:t>
                  </m:r>
                  <m:ctrlPr>
                    <w:rPr>
                      <w:rFonts w:ascii="Cambria Math" w:hAnsi="Times New Roman" w:cs="Times New Roman" w:eastAsiaTheme="minorEastAsia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≤3+2x.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C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уравнение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z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−z(2+5i)−5+5i=0.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 xml:space="preserve">Определите действительные значения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x</m:t>
              </m:r>
            </m:oMath>
            <w:r>
              <w:rPr>
                <w:color w:val="000000"/>
                <w:sz w:val="22"/>
                <w:szCs w:val="22"/>
              </w:rPr>
              <w:t xml:space="preserve">, для которых матрица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mP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m:t>5−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2"/>
                                <w:szCs w:val="22"/>
                              </w:rPr>
                              <m:t>5+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3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ascii="Cambria Math" w:hAnsi="Cambria Math"/>
                                    <w:color w:val="000000"/>
                                    <w:sz w:val="22"/>
                                    <w:szCs w:val="22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2"/>
                                    <w:szCs w:val="22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szCs w:val="22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d>
            </m:oMath>
            <w:r>
              <w:rPr>
                <w:color w:val="000000"/>
                <w:sz w:val="22"/>
                <w:szCs w:val="22"/>
              </w:rPr>
              <w:t xml:space="preserve"> обратима.</w:t>
            </w:r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254000</wp:posOffset>
                      </wp:positionV>
                      <wp:extent cx="2275840" cy="1071880"/>
                      <wp:effectExtent l="0" t="0" r="10160" b="139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5840" cy="1071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5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156460" cy="929640"/>
                                        <wp:effectExtent l="0" t="0" r="0" b="3810"/>
                                        <wp:docPr id="2" name="Рисунок 2" descr="C:\Users\admin\Desktop\photo_2024-03-09_15-48-0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2" descr="C:\Users\admin\Desktop\photo_2024-03-09_15-48-0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56765" cy="929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296.95pt;margin-top:20pt;height:84.4pt;width:179.2pt;z-index:251661312;mso-width-relative:page;mso-height-relative:page;" fillcolor="#FFFFFF [3201]" filled="t" stroked="t" coordsize="21600,21600" o:gfxdata="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3Zt3bZAAAA&#10;CgEAAA8AAAAAAAAAAQAgAAAAIgAAAGRycy9kb3ducmV2LnhtbFBLAQIUABQAAAAIAIdO4kDN8W17&#10;VQIAAMYEAAAOAAAAAAAAAAEAIAAAACgBAABkcnMvZTJvRG9jLnhtbFBLBQYAAAAABgAGAFkBAADv&#10;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</w:pPr>
                            <w:r>
                              <w:drawing>
                                <wp:inline distT="0" distB="0" distL="0" distR="0">
                                  <wp:extent cx="2156460" cy="929640"/>
                                  <wp:effectExtent l="0" t="0" r="0" b="3810"/>
                                  <wp:docPr id="2" name="Рисунок 2" descr="C:\Users\admin\Desktop\photo_2024-03-09_15-48-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C:\Users\admin\Desktop\photo_2024-03-09_15-48-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6765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Дана равнобедренная трапеция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ABCD</m:t>
              </m:r>
            </m:oMath>
            <w:r>
              <w:rPr>
                <w:color w:val="000000"/>
                <w:sz w:val="22"/>
                <w:szCs w:val="22"/>
              </w:rPr>
              <w:t xml:space="preserve"> с меньшей основанием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DC = 14 см</m:t>
              </m:r>
            </m:oMath>
            <w:r>
              <w:rPr>
                <w:color w:val="000000"/>
                <w:sz w:val="22"/>
                <w:szCs w:val="22"/>
              </w:rPr>
              <w:t xml:space="preserve">. Определите периметр трапеции, если высота трапеции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CE = EB = 8 см, Е∈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AB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d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Arial" w:hAnsi="Arial" w:eastAsia="SimSun" w:cs="Arial"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4838065</wp:posOffset>
                  </wp:positionH>
                  <wp:positionV relativeFrom="paragraph">
                    <wp:posOffset>593090</wp:posOffset>
                  </wp:positionV>
                  <wp:extent cx="1126490" cy="1758950"/>
                  <wp:effectExtent l="0" t="0" r="0" b="0"/>
                  <wp:wrapThrough wrapText="bothSides">
                    <wp:wrapPolygon>
                      <wp:start x="0" y="0"/>
                      <wp:lineTo x="0" y="21288"/>
                      <wp:lineTo x="21186" y="21288"/>
                      <wp:lineTo x="21186" y="0"/>
                      <wp:lineTo x="0" y="0"/>
                    </wp:wrapPolygon>
                  </wp:wrapThrough>
                  <wp:docPr id="11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Основанием пирамиды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VABC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является прямоугольный треугольник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ABC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</w:t>
            </w:r>
            <m:oMath>
              <m:r>
                <m:rPr/>
                <w:rPr>
                  <w:rFonts w:ascii="Cambria Math" w:hAnsi="Cambria Math" w:cs="Times New Roman"/>
                </w:rPr>
                <m:t>m(</m:t>
              </m:r>
              <m:r>
                <m:rPr/>
                <w:rPr>
                  <w:rFonts w:ascii="Cambria Math" w:hAnsi="Cambria Math" w:cs="Times New Roman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</w:rPr>
                <m:t>ABC) = 90°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 и высотой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BK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таким образом, что 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KC=27 см,  АК = 3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. Ребро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VB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перпендикулярно плоскости основания и конгруэнтно медиане треугольника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ABC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проведённой из вершины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B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. Определите объем пирамиды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VABC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r>
              <w:rPr>
                <w:rFonts w:ascii="Arial" w:hAnsi="Arial" w:cs="Arial"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4443730</wp:posOffset>
                  </wp:positionH>
                  <wp:positionV relativeFrom="paragraph">
                    <wp:posOffset>831850</wp:posOffset>
                  </wp:positionV>
                  <wp:extent cx="1460500" cy="1412240"/>
                  <wp:effectExtent l="0" t="0" r="6350" b="0"/>
                  <wp:wrapThrough wrapText="bothSides">
                    <wp:wrapPolygon>
                      <wp:start x="0" y="0"/>
                      <wp:lineTo x="0" y="21270"/>
                      <wp:lineTo x="21412" y="21270"/>
                      <wp:lineTo x="21412" y="0"/>
                      <wp:lineTo x="0" y="0"/>
                    </wp:wrapPolygon>
                  </wp:wrapThrough>
                  <wp:docPr id="12" name="Изображение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1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Дана окружность с центром в точке 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O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точки 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A, C, B, D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этой окружности таким образом,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DB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) = 240°</m:t>
              </m:r>
            </m:oMath>
            <w:r>
              <w:rPr>
                <w:rFonts w:ascii="Times New Roman" w:hAnsi="Cambria Math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Хорды 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AB = CD = 40 см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пересекаются в точке 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M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так, что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CM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MD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AM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MB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7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en>
              </m:f>
            </m:oMath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 площадь круга ограниченной этой окружностью.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4"/>
              </w:rPr>
              <w:t>Дана функция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f 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ro-RO"/>
                </w:rPr>
                <m:t>→R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.  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ro-RO"/>
                </w:rPr>
                <m:t>f(x)= 2sinx + 1</m:t>
              </m:r>
            </m:oMath>
            <w:r>
              <w:rPr>
                <w:rFonts w:ascii="Times New Roman" w:hAnsi="Times New Roman" w:cs="Times New Roman"/>
                <w:iCs/>
                <w:sz w:val="28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eastAsia="SimSun" w:cs="Times New Roman"/>
                <w:iCs/>
                <w:color w:val="000000"/>
              </w:rPr>
              <w:t>Определите множество значений функции</w:t>
            </w:r>
            <w:r>
              <w:rPr>
                <w:rFonts w:ascii="Times New Roman" w:hAnsi="Times New Roman" w:eastAsia="SimSun" w:cs="Times New Roman"/>
                <w:iCs/>
                <w:color w:val="000000"/>
                <w:lang w:val="ro-RO"/>
              </w:rPr>
              <w:t xml:space="preserve">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lang w:val="ro-RO"/>
                </w:rPr>
                <m:t>E</m:t>
              </m:r>
              <m:d>
                <m:dPr>
                  <m:ctrlPr>
                    <w:rPr>
                      <w:rFonts w:ascii="Cambria Math" w:hAnsi="Cambria Math" w:eastAsia="SimSun" w:cs="Times New Roman"/>
                      <w:i/>
                      <w:iCs/>
                      <w:color w:val="000000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eastAsia="SimSun" w:cs="Times New Roman"/>
                      <w:color w:val="000000"/>
                      <w:lang w:val="ro-RO"/>
                    </w:rPr>
                    <m:t>f</m:t>
                  </m:r>
                  <m:ctrlPr>
                    <w:rPr>
                      <w:rFonts w:ascii="Cambria Math" w:hAnsi="Cambria Math" w:eastAsia="SimSun" w:cs="Times New Roman"/>
                      <w:i/>
                      <w:iCs/>
                      <w:color w:val="000000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 w:eastAsia="SimSun" w:cs="Times New Roman"/>
                  <w:color w:val="000000"/>
                  <w:lang w:val="ro-RO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/>
                <w:sz w:val="28"/>
                <w:szCs w:val="24"/>
                <w:lang w:val="ro-RO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+1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rad>
              </m:oMath>
            </m:oMathPara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Вычислите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0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Дана функция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o-RO"/>
                </w:rPr>
                <m:t>→R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(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x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)=x+ 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  <w:lang w:val="ro-RO"/>
                </w:rPr>
                <m:t>f(x)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Определите горизонтальную асимптоту на    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−∞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функции </w:t>
            </w:r>
            <m:oMath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szCs w:val="24"/>
                  <w:lang w:val="en-US"/>
                </w:rPr>
                <m:t>g</m:t>
              </m:r>
            </m:oMath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rFonts w:eastAsiaTheme="minorEastAsia"/>
                <w:i/>
                <w:sz w:val="28"/>
              </w:rPr>
              <w:t>в)</w:t>
            </w:r>
            <w:r>
              <w:rPr>
                <w:color w:val="000000"/>
              </w:rPr>
              <w:t xml:space="preserve">Напишите уравнение касательной графику функции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f,</m:t>
              </m:r>
            </m:oMath>
            <w:r>
              <w:rPr>
                <w:color w:val="000000"/>
              </w:rPr>
              <w:t xml:space="preserve"> которая проходит через точку </w:t>
            </w:r>
            <m:oMath>
              <m:r>
                <m:rPr/>
                <w:rPr>
                  <w:rFonts w:ascii="Cambria Math" w:hAnsi="Cambria Math"/>
                  <w:color w:val="000000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color w:val="000000"/>
                    </w:rPr>
                    <m:t>1;1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</m:d>
              <m:r>
                <m:rPr/>
                <w:rPr>
                  <w:rFonts w:ascii="Cambria Math" w:hAnsi="Cambria Math"/>
                  <w:color w:val="000000"/>
                </w:rPr>
                <m:t>.</m:t>
              </m:r>
            </m:oMath>
            <w:r>
              <w:rPr>
                <w:color w:val="000000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</w:rPr>
              <w:t>9 книг разложены по 3 ящикам трёх разных цветов. Какова вероятность того, что в красном ящике 4 карты, в желтом ящике 3 карты и в синем ящике 2 карты?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eastAsia" w:hAnsi="Cambria Math" w:cs="Times New Roman" w:eastAsiaTheme="minorEastAsia"/>
                <w:i/>
                <w:sz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Определите член, который не содержит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</w:rPr>
                <m:t>b</m:t>
              </m:r>
            </m:oMath>
            <w:r>
              <w:rPr>
                <w:rFonts w:ascii="Times New Roman" w:hAnsi="Times New Roman" w:cs="Times New Roman" w:eastAsiaTheme="minorEastAsia"/>
                <w:sz w:val="24"/>
              </w:rPr>
              <w:t xml:space="preserve"> в разложении бинома  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 w:eastAsiaTheme="minorEastAsia"/>
                              <w:sz w:val="24"/>
                            </w:rPr>
                            <m:t>b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−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3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4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 w:eastAsiaTheme="minorEastAsia"/>
                                  <w:sz w:val="24"/>
                                </w:rPr>
                                <m:t>b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</w:rPr>
                    <m:t>12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 xml:space="preserve">, </m:t>
              </m:r>
              <m:r>
                <m:rPr>
                  <m:sty m:val="p"/>
                </m:rPr>
                <w:rPr>
                  <w:rFonts w:ascii="Times New Roman" w:hAnsi="Times New Roman" w:cs="Times New Roman" w:eastAsiaTheme="minorEastAsia"/>
                  <w:sz w:val="24"/>
                </w:rPr>
                <m:t>b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&gt;0.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1749D"/>
    <w:rsid w:val="00B85DBE"/>
    <w:rsid w:val="00BF2311"/>
    <w:rsid w:val="00C074F2"/>
    <w:rsid w:val="00C21907"/>
    <w:rsid w:val="00CE18A2"/>
    <w:rsid w:val="00D1078C"/>
    <w:rsid w:val="00D904B3"/>
    <w:rsid w:val="00DE5D15"/>
    <w:rsid w:val="00E85D9A"/>
    <w:rsid w:val="00F304D5"/>
    <w:rsid w:val="00FF25F4"/>
    <w:rsid w:val="475D026B"/>
    <w:rsid w:val="4BB053E3"/>
    <w:rsid w:val="4C125F48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574</Words>
  <Characters>3277</Characters>
  <Lines>27</Lines>
  <Paragraphs>7</Paragraphs>
  <TotalTime>21</TotalTime>
  <ScaleCrop>false</ScaleCrop>
  <LinksUpToDate>false</LinksUpToDate>
  <CharactersWithSpaces>3844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2024-03-09T20:59:33Z</dcterms:modified>
  <dc:subject>Решаем варианты по математике, №2.  Сборник задач по математике.</dc:subject>
  <dc:title>Улыбаемся и пашем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D9669BD19BA24EBDB252F183FCCF2505_13</vt:lpwstr>
  </property>
</Properties>
</file>