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CA371" w14:textId="77777777" w:rsidR="00C97B59" w:rsidRDefault="004D5ECC">
      <w:pPr>
        <w:jc w:val="center"/>
        <w:rPr>
          <w:rFonts w:ascii="Century Gothic" w:hAnsi="Century Gothic"/>
          <w:b/>
          <w:color w:val="808080" w:themeColor="background1" w:themeShade="80"/>
          <w:sz w:val="24"/>
          <w:szCs w:val="24"/>
          <w:lang w:eastAsia="fr-FR"/>
        </w:rPr>
      </w:pPr>
      <w:r>
        <w:rPr>
          <w:rFonts w:ascii="Century Gothic" w:hAnsi="Century Gothic"/>
          <w:b/>
          <w:color w:val="808080" w:themeColor="background1" w:themeShade="80"/>
          <w:sz w:val="24"/>
          <w:szCs w:val="24"/>
          <w:lang w:eastAsia="fr-FR"/>
        </w:rPr>
        <w:t>Réseau rennais</w:t>
      </w:r>
    </w:p>
    <w:p w14:paraId="6D46DE52" w14:textId="77777777" w:rsidR="00C97B59" w:rsidRDefault="004D5ECC">
      <w:pPr>
        <w:jc w:val="center"/>
        <w:rPr>
          <w:rFonts w:ascii="Century Gothic" w:hAnsi="Century Gothic"/>
          <w:b/>
          <w:color w:val="808080" w:themeColor="background1" w:themeShade="80"/>
          <w:sz w:val="24"/>
          <w:szCs w:val="24"/>
          <w:lang w:eastAsia="fr-FR"/>
        </w:rPr>
      </w:pPr>
      <w:r>
        <w:rPr>
          <w:rFonts w:ascii="Century Gothic" w:hAnsi="Century Gothic"/>
          <w:b/>
          <w:color w:val="808080" w:themeColor="background1" w:themeShade="80"/>
          <w:sz w:val="24"/>
          <w:szCs w:val="24"/>
          <w:lang w:eastAsia="fr-FR"/>
        </w:rPr>
        <w:t xml:space="preserve">Lutte contre les violences faites aux femmes </w:t>
      </w:r>
    </w:p>
    <w:p w14:paraId="52CBD970" w14:textId="2126756B" w:rsidR="00C97B59" w:rsidRDefault="00A02F4E">
      <w:pPr>
        <w:jc w:val="center"/>
        <w:rPr>
          <w:rFonts w:ascii="Century Gothic" w:hAnsi="Century Gothic"/>
          <w:b/>
          <w:color w:val="808080" w:themeColor="background1" w:themeShade="80"/>
          <w:sz w:val="24"/>
          <w:szCs w:val="24"/>
          <w:lang w:eastAsia="fr-FR"/>
        </w:rPr>
      </w:pPr>
      <w:r>
        <w:rPr>
          <w:rFonts w:ascii="Century Gothic" w:hAnsi="Century Gothic"/>
          <w:b/>
          <w:color w:val="808080" w:themeColor="background1" w:themeShade="80"/>
          <w:sz w:val="24"/>
          <w:szCs w:val="24"/>
          <w:lang w:eastAsia="fr-FR"/>
        </w:rPr>
        <w:t>9 JUIN</w:t>
      </w:r>
      <w:r w:rsidR="004D5ECC">
        <w:rPr>
          <w:rFonts w:ascii="Century Gothic" w:hAnsi="Century Gothic"/>
          <w:b/>
          <w:color w:val="808080" w:themeColor="background1" w:themeShade="80"/>
          <w:sz w:val="24"/>
          <w:szCs w:val="24"/>
          <w:lang w:eastAsia="fr-FR"/>
        </w:rPr>
        <w:t xml:space="preserve"> 2020</w:t>
      </w:r>
    </w:p>
    <w:p w14:paraId="71617C05" w14:textId="77777777" w:rsidR="00C97B59" w:rsidRPr="00086CF9" w:rsidRDefault="00C97B59">
      <w:pPr>
        <w:jc w:val="center"/>
        <w:rPr>
          <w:rFonts w:ascii="Century Gothic" w:hAnsi="Century Gothic"/>
          <w:b/>
          <w:color w:val="808080" w:themeColor="background1" w:themeShade="80"/>
          <w:sz w:val="16"/>
          <w:szCs w:val="16"/>
          <w:lang w:eastAsia="fr-FR"/>
        </w:rPr>
      </w:pPr>
    </w:p>
    <w:p w14:paraId="43DFBFF5" w14:textId="77777777" w:rsidR="00C97B59" w:rsidRDefault="004D5ECC">
      <w:pPr>
        <w:jc w:val="center"/>
        <w:rPr>
          <w:rFonts w:ascii="Century Gothic" w:hAnsi="Century Gothic"/>
          <w:b/>
          <w:color w:val="808080" w:themeColor="background1" w:themeShade="80"/>
          <w:sz w:val="24"/>
          <w:szCs w:val="24"/>
          <w:lang w:eastAsia="fr-FR"/>
        </w:rPr>
      </w:pPr>
      <w:r>
        <w:rPr>
          <w:rFonts w:ascii="Century Gothic" w:hAnsi="Century Gothic"/>
          <w:b/>
          <w:color w:val="808080" w:themeColor="background1" w:themeShade="80"/>
          <w:sz w:val="24"/>
          <w:szCs w:val="24"/>
          <w:lang w:eastAsia="fr-FR"/>
        </w:rPr>
        <w:t>Synthèse des échanges</w:t>
      </w:r>
    </w:p>
    <w:p w14:paraId="79D3E275" w14:textId="77777777" w:rsidR="00C97B59" w:rsidRPr="006D0F7E" w:rsidRDefault="00C97B59" w:rsidP="00E65F39">
      <w:pPr>
        <w:rPr>
          <w:rFonts w:ascii="Century Gothic" w:hAnsi="Century Gothic"/>
          <w:i/>
          <w:color w:val="5F497A" w:themeColor="accent4" w:themeShade="BF"/>
          <w:sz w:val="24"/>
          <w:szCs w:val="24"/>
          <w:lang w:eastAsia="fr-FR"/>
        </w:rPr>
      </w:pPr>
    </w:p>
    <w:p w14:paraId="2E9D82FC" w14:textId="13527517" w:rsidR="00C97B59" w:rsidRPr="006D0F7E" w:rsidRDefault="004D5ECC">
      <w:pPr>
        <w:rPr>
          <w:rFonts w:ascii="Century Gothic" w:hAnsi="Century Gothic"/>
          <w:i/>
          <w:color w:val="5F497A" w:themeColor="accent4" w:themeShade="BF"/>
          <w:szCs w:val="20"/>
          <w:lang w:eastAsia="fr-FR"/>
        </w:rPr>
      </w:pPr>
      <w:r w:rsidRPr="006D0F7E">
        <w:rPr>
          <w:rFonts w:ascii="Century Gothic" w:hAnsi="Century Gothic"/>
          <w:i/>
          <w:color w:val="5F497A" w:themeColor="accent4" w:themeShade="BF"/>
          <w:szCs w:val="20"/>
          <w:u w:val="single"/>
          <w:lang w:eastAsia="fr-FR"/>
        </w:rPr>
        <w:t xml:space="preserve">Étaient </w:t>
      </w:r>
      <w:proofErr w:type="spellStart"/>
      <w:r w:rsidRPr="006D0F7E">
        <w:rPr>
          <w:rFonts w:ascii="Century Gothic" w:hAnsi="Century Gothic"/>
          <w:i/>
          <w:color w:val="5F497A" w:themeColor="accent4" w:themeShade="BF"/>
          <w:szCs w:val="20"/>
          <w:u w:val="single"/>
          <w:lang w:eastAsia="fr-FR"/>
        </w:rPr>
        <w:t>présent.e</w:t>
      </w:r>
      <w:r w:rsidR="00086CF9">
        <w:rPr>
          <w:rFonts w:ascii="Century Gothic" w:hAnsi="Century Gothic"/>
          <w:i/>
          <w:color w:val="5F497A" w:themeColor="accent4" w:themeShade="BF"/>
          <w:szCs w:val="20"/>
          <w:u w:val="single"/>
          <w:lang w:eastAsia="fr-FR"/>
        </w:rPr>
        <w:t>.</w:t>
      </w:r>
      <w:r w:rsidRPr="006D0F7E">
        <w:rPr>
          <w:rFonts w:ascii="Century Gothic" w:hAnsi="Century Gothic"/>
          <w:i/>
          <w:color w:val="5F497A" w:themeColor="accent4" w:themeShade="BF"/>
          <w:szCs w:val="20"/>
          <w:u w:val="single"/>
          <w:lang w:eastAsia="fr-FR"/>
        </w:rPr>
        <w:t>s</w:t>
      </w:r>
      <w:proofErr w:type="spellEnd"/>
      <w:r w:rsidRPr="006D0F7E">
        <w:rPr>
          <w:rFonts w:ascii="Century Gothic" w:hAnsi="Century Gothic"/>
          <w:i/>
          <w:color w:val="5F497A" w:themeColor="accent4" w:themeShade="BF"/>
          <w:szCs w:val="20"/>
          <w:lang w:eastAsia="fr-FR"/>
        </w:rPr>
        <w:t xml:space="preserve"> :</w:t>
      </w:r>
    </w:p>
    <w:p w14:paraId="72BCC632" w14:textId="4F66FF24" w:rsidR="00A02F4E" w:rsidRPr="006D0F7E" w:rsidRDefault="00A02F4E">
      <w:pPr>
        <w:pStyle w:val="Paragraphedeliste"/>
        <w:numPr>
          <w:ilvl w:val="0"/>
          <w:numId w:val="3"/>
        </w:numPr>
        <w:jc w:val="both"/>
        <w:rPr>
          <w:rFonts w:ascii="Century Gothic" w:hAnsi="Century Gothic"/>
          <w:i/>
          <w:color w:val="5F497A" w:themeColor="accent4" w:themeShade="BF"/>
          <w:szCs w:val="20"/>
        </w:rPr>
      </w:pPr>
      <w:r w:rsidRPr="006D0F7E">
        <w:rPr>
          <w:rFonts w:ascii="Century Gothic" w:hAnsi="Century Gothic"/>
          <w:b/>
          <w:i/>
          <w:color w:val="5F497A" w:themeColor="accent4" w:themeShade="BF"/>
          <w:szCs w:val="20"/>
        </w:rPr>
        <w:t xml:space="preserve">Philippe </w:t>
      </w:r>
      <w:r w:rsidRPr="006D0F7E">
        <w:rPr>
          <w:rFonts w:ascii="Century Gothic" w:hAnsi="Century Gothic"/>
          <w:b/>
          <w:i/>
          <w:smallCaps/>
          <w:color w:val="5F497A" w:themeColor="accent4" w:themeShade="BF"/>
          <w:szCs w:val="20"/>
        </w:rPr>
        <w:t>As</w:t>
      </w:r>
      <w:r w:rsidR="00835F48" w:rsidRPr="006D0F7E">
        <w:rPr>
          <w:rFonts w:ascii="Century Gothic" w:hAnsi="Century Gothic"/>
          <w:b/>
          <w:i/>
          <w:smallCaps/>
          <w:color w:val="5F497A" w:themeColor="accent4" w:themeShade="BF"/>
          <w:szCs w:val="20"/>
        </w:rPr>
        <w:t>truc</w:t>
      </w:r>
      <w:r w:rsidRPr="006D0F7E">
        <w:rPr>
          <w:rFonts w:ascii="Century Gothic" w:hAnsi="Century Gothic"/>
          <w:i/>
          <w:color w:val="5F497A" w:themeColor="accent4" w:themeShade="BF"/>
          <w:szCs w:val="20"/>
        </w:rPr>
        <w:t>, Procureur de la République</w:t>
      </w:r>
      <w:r w:rsidR="00835F48" w:rsidRPr="006D0F7E">
        <w:rPr>
          <w:rFonts w:ascii="Century Gothic" w:hAnsi="Century Gothic"/>
          <w:i/>
          <w:color w:val="5F497A" w:themeColor="accent4" w:themeShade="BF"/>
          <w:szCs w:val="20"/>
        </w:rPr>
        <w:t>, Tribunal Judiciaire de Rennes</w:t>
      </w:r>
    </w:p>
    <w:p w14:paraId="6BB6CF84" w14:textId="3D56E4C4" w:rsidR="00C97B59" w:rsidRPr="006D0F7E" w:rsidRDefault="004D5ECC">
      <w:pPr>
        <w:pStyle w:val="Paragraphedeliste"/>
        <w:numPr>
          <w:ilvl w:val="0"/>
          <w:numId w:val="3"/>
        </w:numPr>
        <w:jc w:val="both"/>
        <w:rPr>
          <w:rFonts w:ascii="Century Gothic" w:hAnsi="Century Gothic"/>
          <w:i/>
          <w:color w:val="5F497A" w:themeColor="accent4" w:themeShade="BF"/>
          <w:szCs w:val="20"/>
        </w:rPr>
      </w:pPr>
      <w:r w:rsidRPr="006D0F7E">
        <w:rPr>
          <w:rFonts w:ascii="Century Gothic" w:hAnsi="Century Gothic"/>
          <w:b/>
          <w:i/>
          <w:color w:val="5F497A" w:themeColor="accent4" w:themeShade="BF"/>
          <w:szCs w:val="20"/>
        </w:rPr>
        <w:t xml:space="preserve">Carine </w:t>
      </w:r>
      <w:proofErr w:type="spellStart"/>
      <w:r w:rsidRPr="006D0F7E">
        <w:rPr>
          <w:rFonts w:ascii="Century Gothic" w:hAnsi="Century Gothic"/>
          <w:b/>
          <w:i/>
          <w:smallCaps/>
          <w:color w:val="5F497A" w:themeColor="accent4" w:themeShade="BF"/>
          <w:szCs w:val="20"/>
        </w:rPr>
        <w:t>Bedfert</w:t>
      </w:r>
      <w:proofErr w:type="spellEnd"/>
      <w:r w:rsidRPr="006D0F7E">
        <w:rPr>
          <w:rFonts w:ascii="Century Gothic" w:hAnsi="Century Gothic"/>
          <w:i/>
          <w:color w:val="5F497A" w:themeColor="accent4" w:themeShade="BF"/>
          <w:szCs w:val="20"/>
        </w:rPr>
        <w:t>, Responsable du CCAS</w:t>
      </w:r>
      <w:r w:rsidR="00835F48" w:rsidRPr="006D0F7E">
        <w:rPr>
          <w:rFonts w:ascii="Century Gothic" w:hAnsi="Century Gothic"/>
          <w:i/>
          <w:color w:val="5F497A" w:themeColor="accent4" w:themeShade="BF"/>
          <w:szCs w:val="20"/>
        </w:rPr>
        <w:t>,</w:t>
      </w:r>
      <w:r w:rsidRPr="006D0F7E">
        <w:rPr>
          <w:rFonts w:ascii="Century Gothic" w:hAnsi="Century Gothic"/>
          <w:i/>
          <w:color w:val="5F497A" w:themeColor="accent4" w:themeShade="BF"/>
          <w:szCs w:val="20"/>
        </w:rPr>
        <w:t xml:space="preserve"> antenne Blosne </w:t>
      </w:r>
    </w:p>
    <w:p w14:paraId="5F43F037" w14:textId="77777777" w:rsidR="00C97B59" w:rsidRPr="006D0F7E" w:rsidRDefault="004D5ECC">
      <w:pPr>
        <w:pStyle w:val="Paragraphedeliste"/>
        <w:numPr>
          <w:ilvl w:val="0"/>
          <w:numId w:val="3"/>
        </w:numPr>
        <w:jc w:val="both"/>
        <w:rPr>
          <w:rFonts w:ascii="Century Gothic" w:hAnsi="Century Gothic"/>
          <w:i/>
          <w:color w:val="5F497A" w:themeColor="accent4" w:themeShade="BF"/>
          <w:szCs w:val="20"/>
        </w:rPr>
      </w:pPr>
      <w:r w:rsidRPr="006D0F7E">
        <w:rPr>
          <w:rFonts w:ascii="Century Gothic" w:hAnsi="Century Gothic"/>
          <w:b/>
          <w:i/>
          <w:color w:val="5F497A" w:themeColor="accent4" w:themeShade="BF"/>
          <w:szCs w:val="20"/>
        </w:rPr>
        <w:t xml:space="preserve">Marina </w:t>
      </w:r>
      <w:r w:rsidRPr="006D0F7E">
        <w:rPr>
          <w:rFonts w:ascii="Century Gothic" w:hAnsi="Century Gothic"/>
          <w:b/>
          <w:i/>
          <w:smallCaps/>
          <w:color w:val="5F497A" w:themeColor="accent4" w:themeShade="BF"/>
          <w:szCs w:val="20"/>
        </w:rPr>
        <w:t>Belliard</w:t>
      </w:r>
      <w:r w:rsidRPr="006D0F7E">
        <w:rPr>
          <w:rFonts w:ascii="Century Gothic" w:hAnsi="Century Gothic"/>
          <w:b/>
          <w:i/>
          <w:color w:val="5F497A" w:themeColor="accent4" w:themeShade="BF"/>
          <w:szCs w:val="20"/>
        </w:rPr>
        <w:t xml:space="preserve">, </w:t>
      </w:r>
      <w:r w:rsidRPr="006D0F7E">
        <w:rPr>
          <w:rFonts w:ascii="Century Gothic" w:hAnsi="Century Gothic"/>
          <w:bCs/>
          <w:i/>
          <w:color w:val="5F497A" w:themeColor="accent4" w:themeShade="BF"/>
          <w:szCs w:val="20"/>
        </w:rPr>
        <w:t xml:space="preserve">Cheffe de projet Rennes, </w:t>
      </w:r>
      <w:proofErr w:type="spellStart"/>
      <w:r w:rsidRPr="006D0F7E">
        <w:rPr>
          <w:rFonts w:ascii="Century Gothic" w:hAnsi="Century Gothic"/>
          <w:bCs/>
          <w:i/>
          <w:color w:val="5F497A" w:themeColor="accent4" w:themeShade="BF"/>
          <w:szCs w:val="20"/>
        </w:rPr>
        <w:t>Médiaction</w:t>
      </w:r>
      <w:proofErr w:type="spellEnd"/>
      <w:r w:rsidRPr="006D0F7E">
        <w:rPr>
          <w:rFonts w:ascii="Century Gothic" w:hAnsi="Century Gothic"/>
          <w:bCs/>
          <w:i/>
          <w:color w:val="5F497A" w:themeColor="accent4" w:themeShade="BF"/>
          <w:szCs w:val="20"/>
        </w:rPr>
        <w:t xml:space="preserve"> (médiation de nuit)</w:t>
      </w:r>
    </w:p>
    <w:p w14:paraId="0245EE62" w14:textId="41C60DA6" w:rsidR="00A02F4E" w:rsidRPr="006D0F7E" w:rsidRDefault="004D5ECC" w:rsidP="00A02F4E">
      <w:pPr>
        <w:pStyle w:val="Paragraphedeliste"/>
        <w:numPr>
          <w:ilvl w:val="0"/>
          <w:numId w:val="3"/>
        </w:numPr>
        <w:jc w:val="both"/>
        <w:rPr>
          <w:rFonts w:ascii="Century Gothic" w:hAnsi="Century Gothic"/>
          <w:i/>
          <w:color w:val="5F497A" w:themeColor="accent4" w:themeShade="BF"/>
          <w:szCs w:val="20"/>
        </w:rPr>
      </w:pPr>
      <w:r w:rsidRPr="006D0F7E">
        <w:rPr>
          <w:rFonts w:ascii="Century Gothic" w:hAnsi="Century Gothic"/>
          <w:b/>
          <w:i/>
          <w:color w:val="5F497A" w:themeColor="accent4" w:themeShade="BF"/>
          <w:szCs w:val="20"/>
        </w:rPr>
        <w:t xml:space="preserve">Christine </w:t>
      </w:r>
      <w:r w:rsidRPr="006D0F7E">
        <w:rPr>
          <w:rFonts w:ascii="Century Gothic" w:hAnsi="Century Gothic"/>
          <w:b/>
          <w:i/>
          <w:smallCaps/>
          <w:color w:val="5F497A" w:themeColor="accent4" w:themeShade="BF"/>
          <w:szCs w:val="20"/>
        </w:rPr>
        <w:t>Billard</w:t>
      </w:r>
      <w:r w:rsidRPr="006D0F7E">
        <w:rPr>
          <w:rFonts w:ascii="Century Gothic" w:hAnsi="Century Gothic"/>
          <w:i/>
          <w:color w:val="5F497A" w:themeColor="accent4" w:themeShade="BF"/>
          <w:szCs w:val="20"/>
        </w:rPr>
        <w:t>, Responsable Brigade de Protection de la Famille, Sûreté Départementale, DDSP 35</w:t>
      </w:r>
      <w:r w:rsidR="00A02F4E" w:rsidRPr="006D0F7E">
        <w:rPr>
          <w:rFonts w:ascii="Century Gothic" w:hAnsi="Century Gothic"/>
          <w:i/>
          <w:color w:val="5F497A" w:themeColor="accent4" w:themeShade="BF"/>
          <w:szCs w:val="20"/>
        </w:rPr>
        <w:t> ;</w:t>
      </w:r>
      <w:r w:rsidRPr="006D0F7E">
        <w:rPr>
          <w:rFonts w:ascii="Century Gothic" w:hAnsi="Century Gothic"/>
          <w:i/>
          <w:color w:val="5F497A" w:themeColor="accent4" w:themeShade="BF"/>
          <w:szCs w:val="20"/>
        </w:rPr>
        <w:t xml:space="preserve"> </w:t>
      </w:r>
    </w:p>
    <w:p w14:paraId="66067EAE" w14:textId="0366A702" w:rsidR="007A2F56" w:rsidRPr="006D0F7E" w:rsidRDefault="00835F48" w:rsidP="00A02F4E">
      <w:pPr>
        <w:pStyle w:val="Paragraphedeliste"/>
        <w:numPr>
          <w:ilvl w:val="0"/>
          <w:numId w:val="3"/>
        </w:numPr>
        <w:jc w:val="both"/>
        <w:rPr>
          <w:rFonts w:ascii="Century Gothic" w:hAnsi="Century Gothic"/>
          <w:i/>
          <w:color w:val="5F497A" w:themeColor="accent4" w:themeShade="BF"/>
          <w:szCs w:val="20"/>
        </w:rPr>
      </w:pPr>
      <w:r w:rsidRPr="006D0F7E">
        <w:rPr>
          <w:rFonts w:ascii="Century Gothic" w:hAnsi="Century Gothic"/>
          <w:b/>
          <w:i/>
          <w:color w:val="5F497A" w:themeColor="accent4" w:themeShade="BF"/>
          <w:szCs w:val="20"/>
        </w:rPr>
        <w:t>Brigitte</w:t>
      </w:r>
      <w:r w:rsidR="007A2F56" w:rsidRPr="006D0F7E">
        <w:rPr>
          <w:rFonts w:ascii="Century Gothic" w:hAnsi="Century Gothic"/>
          <w:b/>
          <w:i/>
          <w:color w:val="5F497A" w:themeColor="accent4" w:themeShade="BF"/>
          <w:szCs w:val="20"/>
        </w:rPr>
        <w:t xml:space="preserve"> </w:t>
      </w:r>
      <w:r w:rsidR="007A2F56" w:rsidRPr="006D0F7E">
        <w:rPr>
          <w:rFonts w:ascii="Century Gothic" w:hAnsi="Century Gothic"/>
          <w:b/>
          <w:i/>
          <w:smallCaps/>
          <w:color w:val="5F497A" w:themeColor="accent4" w:themeShade="BF"/>
          <w:szCs w:val="20"/>
        </w:rPr>
        <w:t>Blin</w:t>
      </w:r>
      <w:r w:rsidR="007A2F56" w:rsidRPr="006D0F7E">
        <w:rPr>
          <w:rFonts w:ascii="Century Gothic" w:hAnsi="Century Gothic"/>
          <w:b/>
          <w:i/>
          <w:color w:val="5F497A" w:themeColor="accent4" w:themeShade="BF"/>
          <w:szCs w:val="20"/>
        </w:rPr>
        <w:t xml:space="preserve">, </w:t>
      </w:r>
      <w:r w:rsidR="007A2F56" w:rsidRPr="006D0F7E">
        <w:rPr>
          <w:rFonts w:ascii="Century Gothic" w:hAnsi="Century Gothic"/>
          <w:bCs/>
          <w:i/>
          <w:color w:val="5F497A" w:themeColor="accent4" w:themeShade="BF"/>
          <w:szCs w:val="20"/>
        </w:rPr>
        <w:t>CAF 35</w:t>
      </w:r>
      <w:r w:rsidR="007A2F56" w:rsidRPr="006D0F7E">
        <w:rPr>
          <w:rFonts w:ascii="Century Gothic" w:hAnsi="Century Gothic"/>
          <w:b/>
          <w:i/>
          <w:color w:val="5F497A" w:themeColor="accent4" w:themeShade="BF"/>
          <w:szCs w:val="20"/>
        </w:rPr>
        <w:t> ;</w:t>
      </w:r>
    </w:p>
    <w:p w14:paraId="1953C31E" w14:textId="4D9EA792" w:rsidR="00C97B59" w:rsidRPr="006D0F7E" w:rsidRDefault="00A02F4E" w:rsidP="00A02F4E">
      <w:pPr>
        <w:pStyle w:val="Paragraphedeliste"/>
        <w:numPr>
          <w:ilvl w:val="0"/>
          <w:numId w:val="3"/>
        </w:numPr>
        <w:jc w:val="both"/>
        <w:rPr>
          <w:rFonts w:ascii="Century Gothic" w:hAnsi="Century Gothic"/>
          <w:b/>
          <w:i/>
          <w:color w:val="5F497A" w:themeColor="accent4" w:themeShade="BF"/>
          <w:szCs w:val="20"/>
        </w:rPr>
      </w:pPr>
      <w:r w:rsidRPr="006D0F7E">
        <w:rPr>
          <w:rFonts w:ascii="Century Gothic" w:hAnsi="Century Gothic"/>
          <w:b/>
          <w:i/>
          <w:color w:val="5F497A" w:themeColor="accent4" w:themeShade="BF"/>
          <w:szCs w:val="20"/>
        </w:rPr>
        <w:t xml:space="preserve">Anne-Claire </w:t>
      </w:r>
      <w:proofErr w:type="spellStart"/>
      <w:r w:rsidRPr="006D0F7E">
        <w:rPr>
          <w:rFonts w:ascii="Century Gothic" w:hAnsi="Century Gothic"/>
          <w:b/>
          <w:i/>
          <w:smallCaps/>
          <w:color w:val="5F497A" w:themeColor="accent4" w:themeShade="BF"/>
          <w:szCs w:val="20"/>
        </w:rPr>
        <w:t>Bouscal</w:t>
      </w:r>
      <w:proofErr w:type="spellEnd"/>
      <w:r w:rsidRPr="006D0F7E">
        <w:rPr>
          <w:rFonts w:ascii="Century Gothic" w:hAnsi="Century Gothic"/>
          <w:i/>
          <w:smallCaps/>
          <w:color w:val="5F497A" w:themeColor="accent4" w:themeShade="BF"/>
          <w:szCs w:val="20"/>
        </w:rPr>
        <w:t>,</w:t>
      </w:r>
      <w:r w:rsidRPr="006D0F7E">
        <w:rPr>
          <w:rFonts w:ascii="Century Gothic" w:hAnsi="Century Gothic"/>
          <w:i/>
          <w:color w:val="5F497A" w:themeColor="accent4" w:themeShade="BF"/>
          <w:szCs w:val="20"/>
        </w:rPr>
        <w:t xml:space="preserve"> du Planning Familial 35 ;</w:t>
      </w:r>
    </w:p>
    <w:p w14:paraId="3605BBC1" w14:textId="1500B2DB" w:rsidR="00A02F4E" w:rsidRPr="006D0F7E" w:rsidRDefault="00A02F4E" w:rsidP="00A02F4E">
      <w:pPr>
        <w:pStyle w:val="Paragraphedeliste"/>
        <w:numPr>
          <w:ilvl w:val="0"/>
          <w:numId w:val="3"/>
        </w:numPr>
        <w:jc w:val="both"/>
        <w:rPr>
          <w:rFonts w:ascii="Century Gothic" w:hAnsi="Century Gothic"/>
          <w:b/>
          <w:i/>
          <w:color w:val="5F497A" w:themeColor="accent4" w:themeShade="BF"/>
          <w:szCs w:val="20"/>
        </w:rPr>
      </w:pPr>
      <w:r w:rsidRPr="006D0F7E">
        <w:rPr>
          <w:rFonts w:ascii="Century Gothic" w:hAnsi="Century Gothic"/>
          <w:b/>
          <w:i/>
          <w:color w:val="5F497A" w:themeColor="accent4" w:themeShade="BF"/>
          <w:szCs w:val="20"/>
        </w:rPr>
        <w:t xml:space="preserve">Camille </w:t>
      </w:r>
      <w:r w:rsidRPr="006D0F7E">
        <w:rPr>
          <w:rFonts w:ascii="Century Gothic" w:hAnsi="Century Gothic"/>
          <w:b/>
          <w:i/>
          <w:smallCaps/>
          <w:color w:val="5F497A" w:themeColor="accent4" w:themeShade="BF"/>
          <w:szCs w:val="20"/>
        </w:rPr>
        <w:t>Busson</w:t>
      </w:r>
      <w:r w:rsidRPr="006D0F7E">
        <w:rPr>
          <w:rFonts w:ascii="Century Gothic" w:hAnsi="Century Gothic"/>
          <w:i/>
          <w:color w:val="5F497A" w:themeColor="accent4" w:themeShade="BF"/>
          <w:szCs w:val="20"/>
        </w:rPr>
        <w:t>, DATTP Vie nocturne, Ville de Rennes ;</w:t>
      </w:r>
    </w:p>
    <w:p w14:paraId="3D710FAB" w14:textId="156B5E2C" w:rsidR="00C97B59" w:rsidRPr="006D0F7E" w:rsidRDefault="007A2F56">
      <w:pPr>
        <w:pStyle w:val="Paragraphedeliste"/>
        <w:numPr>
          <w:ilvl w:val="0"/>
          <w:numId w:val="3"/>
        </w:numPr>
        <w:jc w:val="both"/>
        <w:rPr>
          <w:rFonts w:ascii="Century Gothic" w:hAnsi="Century Gothic"/>
          <w:i/>
          <w:color w:val="5F497A" w:themeColor="accent4" w:themeShade="BF"/>
          <w:szCs w:val="20"/>
        </w:rPr>
      </w:pPr>
      <w:r w:rsidRPr="006D0F7E">
        <w:rPr>
          <w:rFonts w:ascii="Century Gothic" w:hAnsi="Century Gothic"/>
          <w:b/>
          <w:i/>
          <w:color w:val="5F497A" w:themeColor="accent4" w:themeShade="BF"/>
          <w:szCs w:val="20"/>
        </w:rPr>
        <w:t xml:space="preserve">Elise </w:t>
      </w:r>
      <w:proofErr w:type="spellStart"/>
      <w:r w:rsidRPr="006D0F7E">
        <w:rPr>
          <w:rFonts w:ascii="Century Gothic" w:hAnsi="Century Gothic"/>
          <w:b/>
          <w:i/>
          <w:smallCaps/>
          <w:color w:val="5F497A" w:themeColor="accent4" w:themeShade="BF"/>
          <w:szCs w:val="20"/>
        </w:rPr>
        <w:t>Chenaval</w:t>
      </w:r>
      <w:proofErr w:type="spellEnd"/>
      <w:r w:rsidR="004D5ECC" w:rsidRPr="006D0F7E">
        <w:rPr>
          <w:rFonts w:ascii="Century Gothic" w:hAnsi="Century Gothic"/>
          <w:i/>
          <w:smallCaps/>
          <w:color w:val="5F497A" w:themeColor="accent4" w:themeShade="BF"/>
          <w:szCs w:val="20"/>
        </w:rPr>
        <w:t>,</w:t>
      </w:r>
      <w:r w:rsidR="004D5ECC" w:rsidRPr="006D0F7E">
        <w:rPr>
          <w:rFonts w:ascii="Century Gothic" w:hAnsi="Century Gothic"/>
          <w:i/>
          <w:color w:val="5F497A" w:themeColor="accent4" w:themeShade="BF"/>
          <w:szCs w:val="20"/>
        </w:rPr>
        <w:t xml:space="preserve"> Cheffe Service Prévention violences conjugales et intrafamiliales, ASFAD </w:t>
      </w:r>
    </w:p>
    <w:p w14:paraId="27DFBB82" w14:textId="77777777" w:rsidR="00C97B59" w:rsidRPr="006D0F7E" w:rsidRDefault="004D5ECC">
      <w:pPr>
        <w:pStyle w:val="Paragraphedeliste"/>
        <w:numPr>
          <w:ilvl w:val="0"/>
          <w:numId w:val="3"/>
        </w:numPr>
        <w:jc w:val="both"/>
        <w:rPr>
          <w:rFonts w:ascii="Century Gothic" w:hAnsi="Century Gothic"/>
          <w:i/>
          <w:color w:val="5F497A" w:themeColor="accent4" w:themeShade="BF"/>
          <w:szCs w:val="20"/>
        </w:rPr>
      </w:pPr>
      <w:r w:rsidRPr="006D0F7E">
        <w:rPr>
          <w:rFonts w:ascii="Century Gothic" w:hAnsi="Century Gothic"/>
          <w:b/>
          <w:i/>
          <w:color w:val="5F497A" w:themeColor="accent4" w:themeShade="BF"/>
          <w:szCs w:val="20"/>
        </w:rPr>
        <w:t xml:space="preserve">Solen </w:t>
      </w:r>
      <w:proofErr w:type="spellStart"/>
      <w:r w:rsidRPr="006D0F7E">
        <w:rPr>
          <w:rFonts w:ascii="Century Gothic" w:hAnsi="Century Gothic"/>
          <w:b/>
          <w:i/>
          <w:smallCaps/>
          <w:color w:val="5F497A" w:themeColor="accent4" w:themeShade="BF"/>
          <w:szCs w:val="20"/>
        </w:rPr>
        <w:t>Degabriel</w:t>
      </w:r>
      <w:proofErr w:type="spellEnd"/>
      <w:r w:rsidRPr="006D0F7E">
        <w:rPr>
          <w:rFonts w:ascii="Century Gothic" w:hAnsi="Century Gothic"/>
          <w:i/>
          <w:smallCaps/>
          <w:color w:val="5F497A" w:themeColor="accent4" w:themeShade="BF"/>
          <w:szCs w:val="20"/>
        </w:rPr>
        <w:t>,</w:t>
      </w:r>
      <w:r w:rsidRPr="006D0F7E">
        <w:rPr>
          <w:rFonts w:ascii="Century Gothic" w:hAnsi="Century Gothic"/>
          <w:i/>
          <w:color w:val="5F497A" w:themeColor="accent4" w:themeShade="BF"/>
          <w:szCs w:val="20"/>
        </w:rPr>
        <w:t xml:space="preserve"> Directrice, CIDFF 35 </w:t>
      </w:r>
    </w:p>
    <w:p w14:paraId="4D294111" w14:textId="77777777" w:rsidR="00C97B59" w:rsidRPr="006D0F7E" w:rsidRDefault="004D5ECC">
      <w:pPr>
        <w:pStyle w:val="Paragraphedeliste"/>
        <w:numPr>
          <w:ilvl w:val="0"/>
          <w:numId w:val="3"/>
        </w:numPr>
        <w:jc w:val="both"/>
        <w:rPr>
          <w:rFonts w:ascii="Century Gothic" w:hAnsi="Century Gothic"/>
          <w:b/>
          <w:i/>
          <w:color w:val="5F497A" w:themeColor="accent4" w:themeShade="BF"/>
          <w:szCs w:val="20"/>
        </w:rPr>
      </w:pPr>
      <w:r w:rsidRPr="006D0F7E">
        <w:rPr>
          <w:rFonts w:ascii="Century Gothic" w:hAnsi="Century Gothic"/>
          <w:b/>
          <w:i/>
          <w:color w:val="5F497A" w:themeColor="accent4" w:themeShade="BF"/>
          <w:szCs w:val="20"/>
        </w:rPr>
        <w:t xml:space="preserve">Anne-Sophie </w:t>
      </w:r>
      <w:r w:rsidRPr="006D0F7E">
        <w:rPr>
          <w:rFonts w:ascii="Century Gothic" w:hAnsi="Century Gothic"/>
          <w:b/>
          <w:i/>
          <w:smallCaps/>
          <w:color w:val="5F497A" w:themeColor="accent4" w:themeShade="BF"/>
          <w:szCs w:val="20"/>
        </w:rPr>
        <w:t>Delaunay</w:t>
      </w:r>
      <w:r w:rsidRPr="006D0F7E">
        <w:rPr>
          <w:rFonts w:ascii="Century Gothic" w:hAnsi="Century Gothic"/>
          <w:b/>
          <w:i/>
          <w:color w:val="5F497A" w:themeColor="accent4" w:themeShade="BF"/>
          <w:szCs w:val="20"/>
        </w:rPr>
        <w:t xml:space="preserve">, </w:t>
      </w:r>
      <w:r w:rsidRPr="006D0F7E">
        <w:rPr>
          <w:rFonts w:ascii="Century Gothic" w:hAnsi="Century Gothic"/>
          <w:i/>
          <w:color w:val="5F497A" w:themeColor="accent4" w:themeShade="BF"/>
          <w:szCs w:val="20"/>
        </w:rPr>
        <w:t xml:space="preserve">Conseillère sociale, Espacil </w:t>
      </w:r>
    </w:p>
    <w:p w14:paraId="279F253C" w14:textId="6C9B9E01" w:rsidR="00835F48" w:rsidRPr="006D0F7E" w:rsidRDefault="00753E27" w:rsidP="00835F48">
      <w:pPr>
        <w:pStyle w:val="Paragraphedeliste"/>
        <w:numPr>
          <w:ilvl w:val="0"/>
          <w:numId w:val="3"/>
        </w:numPr>
        <w:jc w:val="both"/>
        <w:rPr>
          <w:rFonts w:ascii="Century Gothic" w:hAnsi="Century Gothic"/>
          <w:i/>
          <w:color w:val="5F497A" w:themeColor="accent4" w:themeShade="BF"/>
          <w:szCs w:val="20"/>
        </w:rPr>
      </w:pPr>
      <w:r w:rsidRPr="006D0F7E">
        <w:rPr>
          <w:rFonts w:ascii="Century Gothic" w:hAnsi="Century Gothic"/>
          <w:b/>
          <w:i/>
          <w:color w:val="5F497A" w:themeColor="accent4" w:themeShade="BF"/>
          <w:szCs w:val="20"/>
        </w:rPr>
        <w:t xml:space="preserve">Justine </w:t>
      </w:r>
      <w:r w:rsidRPr="006D0F7E">
        <w:rPr>
          <w:rFonts w:ascii="Century Gothic" w:hAnsi="Century Gothic"/>
          <w:b/>
          <w:i/>
          <w:smallCaps/>
          <w:color w:val="5F497A" w:themeColor="accent4" w:themeShade="BF"/>
          <w:szCs w:val="20"/>
        </w:rPr>
        <w:t>Forget-</w:t>
      </w:r>
      <w:proofErr w:type="spellStart"/>
      <w:r w:rsidRPr="006D0F7E">
        <w:rPr>
          <w:rFonts w:ascii="Century Gothic" w:hAnsi="Century Gothic"/>
          <w:b/>
          <w:i/>
          <w:smallCaps/>
          <w:color w:val="5F497A" w:themeColor="accent4" w:themeShade="BF"/>
          <w:szCs w:val="20"/>
        </w:rPr>
        <w:t>Chandellier</w:t>
      </w:r>
      <w:proofErr w:type="spellEnd"/>
      <w:r w:rsidR="00835F48" w:rsidRPr="006D0F7E">
        <w:rPr>
          <w:rFonts w:ascii="Century Gothic" w:hAnsi="Century Gothic"/>
          <w:b/>
          <w:i/>
          <w:color w:val="5F497A" w:themeColor="accent4" w:themeShade="BF"/>
          <w:szCs w:val="20"/>
        </w:rPr>
        <w:t xml:space="preserve">, </w:t>
      </w:r>
    </w:p>
    <w:p w14:paraId="52E610D1" w14:textId="53088BFC" w:rsidR="00C97B59" w:rsidRPr="006D0F7E" w:rsidRDefault="004D5ECC">
      <w:pPr>
        <w:pStyle w:val="Paragraphedeliste"/>
        <w:numPr>
          <w:ilvl w:val="0"/>
          <w:numId w:val="3"/>
        </w:numPr>
        <w:jc w:val="both"/>
        <w:rPr>
          <w:rFonts w:ascii="Century Gothic" w:hAnsi="Century Gothic"/>
          <w:i/>
          <w:color w:val="5F497A" w:themeColor="accent4" w:themeShade="BF"/>
          <w:szCs w:val="20"/>
        </w:rPr>
      </w:pPr>
      <w:r w:rsidRPr="006D0F7E">
        <w:rPr>
          <w:rFonts w:ascii="Century Gothic" w:hAnsi="Century Gothic"/>
          <w:b/>
          <w:i/>
          <w:color w:val="5F497A" w:themeColor="accent4" w:themeShade="BF"/>
          <w:szCs w:val="20"/>
        </w:rPr>
        <w:t xml:space="preserve">Samira </w:t>
      </w:r>
      <w:r w:rsidRPr="006D0F7E">
        <w:rPr>
          <w:rFonts w:ascii="Century Gothic" w:hAnsi="Century Gothic"/>
          <w:b/>
          <w:i/>
          <w:smallCaps/>
          <w:color w:val="5F497A" w:themeColor="accent4" w:themeShade="BF"/>
          <w:szCs w:val="20"/>
        </w:rPr>
        <w:t>Gharrafi</w:t>
      </w:r>
      <w:r w:rsidRPr="006D0F7E">
        <w:rPr>
          <w:rFonts w:ascii="Century Gothic" w:hAnsi="Century Gothic"/>
          <w:i/>
          <w:color w:val="5F497A" w:themeColor="accent4" w:themeShade="BF"/>
          <w:szCs w:val="20"/>
        </w:rPr>
        <w:t>, Chargée de mission Accès aux droits Femmes étrangères victimes de violences, UAIR</w:t>
      </w:r>
    </w:p>
    <w:p w14:paraId="09EF1FC3" w14:textId="5B4353B2" w:rsidR="007A2F56" w:rsidRPr="006D0F7E" w:rsidRDefault="007A2F56">
      <w:pPr>
        <w:pStyle w:val="Paragraphedeliste"/>
        <w:numPr>
          <w:ilvl w:val="0"/>
          <w:numId w:val="3"/>
        </w:numPr>
        <w:jc w:val="both"/>
        <w:rPr>
          <w:rFonts w:ascii="Century Gothic" w:hAnsi="Century Gothic"/>
          <w:i/>
          <w:color w:val="5F497A" w:themeColor="accent4" w:themeShade="BF"/>
          <w:szCs w:val="20"/>
        </w:rPr>
      </w:pPr>
      <w:r w:rsidRPr="006D0F7E">
        <w:rPr>
          <w:rFonts w:ascii="Century Gothic" w:hAnsi="Century Gothic"/>
          <w:b/>
          <w:i/>
          <w:color w:val="5F497A" w:themeColor="accent4" w:themeShade="BF"/>
          <w:szCs w:val="20"/>
        </w:rPr>
        <w:t xml:space="preserve">Claire </w:t>
      </w:r>
      <w:proofErr w:type="spellStart"/>
      <w:r w:rsidR="00753E27" w:rsidRPr="006D0F7E">
        <w:rPr>
          <w:rFonts w:ascii="Century Gothic" w:hAnsi="Century Gothic"/>
          <w:b/>
          <w:i/>
          <w:smallCaps/>
          <w:color w:val="5F497A" w:themeColor="accent4" w:themeShade="BF"/>
          <w:szCs w:val="20"/>
        </w:rPr>
        <w:t>Granlin</w:t>
      </w:r>
      <w:proofErr w:type="spellEnd"/>
      <w:r w:rsidR="00753E27" w:rsidRPr="006D0F7E">
        <w:rPr>
          <w:rFonts w:ascii="Century Gothic" w:hAnsi="Century Gothic"/>
          <w:b/>
          <w:i/>
          <w:color w:val="5F497A" w:themeColor="accent4" w:themeShade="BF"/>
          <w:szCs w:val="20"/>
        </w:rPr>
        <w:t xml:space="preserve">, </w:t>
      </w:r>
      <w:r w:rsidR="00753E27" w:rsidRPr="006D0F7E">
        <w:rPr>
          <w:rFonts w:ascii="Century Gothic" w:hAnsi="Century Gothic"/>
          <w:bCs/>
          <w:i/>
          <w:color w:val="5F497A" w:themeColor="accent4" w:themeShade="BF"/>
          <w:szCs w:val="20"/>
        </w:rPr>
        <w:t>CAF 35 ;</w:t>
      </w:r>
    </w:p>
    <w:p w14:paraId="5F20008F" w14:textId="77777777" w:rsidR="00C97B59" w:rsidRPr="006D0F7E" w:rsidRDefault="004D5ECC">
      <w:pPr>
        <w:pStyle w:val="Paragraphedeliste"/>
        <w:numPr>
          <w:ilvl w:val="0"/>
          <w:numId w:val="3"/>
        </w:numPr>
        <w:jc w:val="both"/>
        <w:rPr>
          <w:rFonts w:ascii="Century Gothic" w:hAnsi="Century Gothic"/>
          <w:i/>
          <w:color w:val="5F497A" w:themeColor="accent4" w:themeShade="BF"/>
          <w:szCs w:val="20"/>
        </w:rPr>
      </w:pPr>
      <w:r w:rsidRPr="006D0F7E">
        <w:rPr>
          <w:rFonts w:ascii="Century Gothic" w:hAnsi="Century Gothic"/>
          <w:b/>
          <w:i/>
          <w:color w:val="5F497A" w:themeColor="accent4" w:themeShade="BF"/>
          <w:szCs w:val="20"/>
        </w:rPr>
        <w:t xml:space="preserve">Julie </w:t>
      </w:r>
      <w:proofErr w:type="spellStart"/>
      <w:r w:rsidRPr="006D0F7E">
        <w:rPr>
          <w:rFonts w:ascii="Century Gothic" w:hAnsi="Century Gothic"/>
          <w:b/>
          <w:i/>
          <w:smallCaps/>
          <w:color w:val="5F497A" w:themeColor="accent4" w:themeShade="BF"/>
          <w:szCs w:val="20"/>
        </w:rPr>
        <w:t>Guegan</w:t>
      </w:r>
      <w:proofErr w:type="spellEnd"/>
      <w:r w:rsidRPr="006D0F7E">
        <w:rPr>
          <w:rFonts w:ascii="Century Gothic" w:hAnsi="Century Gothic"/>
          <w:b/>
          <w:i/>
          <w:color w:val="5F497A" w:themeColor="accent4" w:themeShade="BF"/>
          <w:szCs w:val="20"/>
        </w:rPr>
        <w:t xml:space="preserve">, </w:t>
      </w:r>
      <w:r w:rsidRPr="006D0F7E">
        <w:rPr>
          <w:rFonts w:ascii="Century Gothic" w:hAnsi="Century Gothic"/>
          <w:bCs/>
          <w:i/>
          <w:color w:val="5F497A" w:themeColor="accent4" w:themeShade="BF"/>
          <w:szCs w:val="20"/>
        </w:rPr>
        <w:t>Coordinatrice formatrice, Libertés Couleurs</w:t>
      </w:r>
    </w:p>
    <w:p w14:paraId="69C25799" w14:textId="7AB391FF" w:rsidR="00C97B59" w:rsidRPr="006D0F7E" w:rsidRDefault="004D5ECC">
      <w:pPr>
        <w:pStyle w:val="Paragraphedeliste"/>
        <w:numPr>
          <w:ilvl w:val="0"/>
          <w:numId w:val="3"/>
        </w:numPr>
        <w:jc w:val="both"/>
        <w:rPr>
          <w:rFonts w:ascii="Century Gothic" w:hAnsi="Century Gothic"/>
          <w:i/>
          <w:color w:val="5F497A" w:themeColor="accent4" w:themeShade="BF"/>
          <w:szCs w:val="20"/>
        </w:rPr>
      </w:pPr>
      <w:r w:rsidRPr="006D0F7E">
        <w:rPr>
          <w:rFonts w:ascii="Century Gothic" w:hAnsi="Century Gothic"/>
          <w:b/>
          <w:i/>
          <w:color w:val="5F497A" w:themeColor="accent4" w:themeShade="BF"/>
          <w:szCs w:val="20"/>
        </w:rPr>
        <w:t xml:space="preserve">Géraldine </w:t>
      </w:r>
      <w:r w:rsidRPr="006D0F7E">
        <w:rPr>
          <w:rFonts w:ascii="Century Gothic" w:hAnsi="Century Gothic"/>
          <w:b/>
          <w:i/>
          <w:smallCaps/>
          <w:color w:val="5F497A" w:themeColor="accent4" w:themeShade="BF"/>
          <w:szCs w:val="20"/>
        </w:rPr>
        <w:t>Guilpain</w:t>
      </w:r>
      <w:r w:rsidRPr="006D0F7E">
        <w:rPr>
          <w:rFonts w:ascii="Century Gothic" w:hAnsi="Century Gothic"/>
          <w:i/>
          <w:color w:val="5F497A" w:themeColor="accent4" w:themeShade="BF"/>
          <w:szCs w:val="20"/>
        </w:rPr>
        <w:t>, Chargée de mission SPDM, Ville de Rennes</w:t>
      </w:r>
    </w:p>
    <w:p w14:paraId="55F4EDF4" w14:textId="6008DD89" w:rsidR="00A02F4E" w:rsidRPr="006D0F7E" w:rsidRDefault="00A02F4E">
      <w:pPr>
        <w:pStyle w:val="Paragraphedeliste"/>
        <w:numPr>
          <w:ilvl w:val="0"/>
          <w:numId w:val="3"/>
        </w:numPr>
        <w:jc w:val="both"/>
        <w:rPr>
          <w:rFonts w:ascii="Century Gothic" w:hAnsi="Century Gothic"/>
          <w:i/>
          <w:color w:val="5F497A" w:themeColor="accent4" w:themeShade="BF"/>
          <w:szCs w:val="20"/>
        </w:rPr>
      </w:pPr>
      <w:r w:rsidRPr="006D0F7E">
        <w:rPr>
          <w:rFonts w:ascii="Century Gothic" w:hAnsi="Century Gothic"/>
          <w:b/>
          <w:i/>
          <w:color w:val="5F497A" w:themeColor="accent4" w:themeShade="BF"/>
          <w:szCs w:val="20"/>
        </w:rPr>
        <w:t xml:space="preserve">Jean-Philippe </w:t>
      </w:r>
      <w:r w:rsidRPr="006D0F7E">
        <w:rPr>
          <w:rFonts w:ascii="Century Gothic" w:hAnsi="Century Gothic"/>
          <w:b/>
          <w:i/>
          <w:smallCaps/>
          <w:color w:val="5F497A" w:themeColor="accent4" w:themeShade="BF"/>
          <w:szCs w:val="20"/>
        </w:rPr>
        <w:t>Harlicot</w:t>
      </w:r>
      <w:r w:rsidRPr="006D0F7E">
        <w:rPr>
          <w:rFonts w:ascii="Century Gothic" w:hAnsi="Century Gothic"/>
          <w:b/>
          <w:i/>
          <w:color w:val="5F497A" w:themeColor="accent4" w:themeShade="BF"/>
          <w:szCs w:val="20"/>
        </w:rPr>
        <w:t xml:space="preserve">, </w:t>
      </w:r>
      <w:r w:rsidRPr="006D0F7E">
        <w:rPr>
          <w:rFonts w:ascii="Century Gothic" w:hAnsi="Century Gothic"/>
          <w:bCs/>
          <w:i/>
          <w:color w:val="5F497A" w:themeColor="accent4" w:themeShade="BF"/>
          <w:szCs w:val="20"/>
        </w:rPr>
        <w:t>Service Gynécologie et Obstétrique, CHU Pontchaillou</w:t>
      </w:r>
    </w:p>
    <w:p w14:paraId="341E5368" w14:textId="77777777" w:rsidR="00C97B59" w:rsidRPr="006D0F7E" w:rsidRDefault="004D5ECC">
      <w:pPr>
        <w:pStyle w:val="Paragraphedeliste"/>
        <w:numPr>
          <w:ilvl w:val="0"/>
          <w:numId w:val="3"/>
        </w:numPr>
        <w:jc w:val="both"/>
        <w:rPr>
          <w:rFonts w:ascii="Century Gothic" w:hAnsi="Century Gothic"/>
          <w:i/>
          <w:color w:val="5F497A" w:themeColor="accent4" w:themeShade="BF"/>
          <w:szCs w:val="20"/>
        </w:rPr>
      </w:pPr>
      <w:r w:rsidRPr="006D0F7E">
        <w:rPr>
          <w:rFonts w:ascii="Century Gothic" w:hAnsi="Century Gothic"/>
          <w:b/>
          <w:i/>
          <w:color w:val="5F497A" w:themeColor="accent4" w:themeShade="BF"/>
          <w:szCs w:val="20"/>
        </w:rPr>
        <w:t xml:space="preserve">Louise </w:t>
      </w:r>
      <w:r w:rsidRPr="006D0F7E">
        <w:rPr>
          <w:rFonts w:ascii="Century Gothic" w:hAnsi="Century Gothic"/>
          <w:b/>
          <w:i/>
          <w:smallCaps/>
          <w:color w:val="5F497A" w:themeColor="accent4" w:themeShade="BF"/>
          <w:szCs w:val="20"/>
        </w:rPr>
        <w:t>Jacquot-Thierry</w:t>
      </w:r>
      <w:r w:rsidRPr="006D0F7E">
        <w:rPr>
          <w:rFonts w:ascii="Century Gothic" w:hAnsi="Century Gothic"/>
          <w:bCs/>
          <w:i/>
          <w:color w:val="5F497A" w:themeColor="accent4" w:themeShade="BF"/>
          <w:szCs w:val="20"/>
        </w:rPr>
        <w:t>, Interne</w:t>
      </w:r>
      <w:r w:rsidRPr="006D0F7E">
        <w:rPr>
          <w:rFonts w:ascii="Century Gothic" w:hAnsi="Century Gothic"/>
          <w:b/>
          <w:i/>
          <w:color w:val="5F497A" w:themeColor="accent4" w:themeShade="BF"/>
          <w:szCs w:val="20"/>
        </w:rPr>
        <w:t xml:space="preserve"> </w:t>
      </w:r>
      <w:r w:rsidRPr="006D0F7E">
        <w:rPr>
          <w:rFonts w:ascii="Century Gothic" w:hAnsi="Century Gothic"/>
          <w:i/>
          <w:color w:val="5F497A" w:themeColor="accent4" w:themeShade="BF"/>
          <w:szCs w:val="20"/>
        </w:rPr>
        <w:t>Service Gynécologie et Service Médecine Légale, CHU Pontchaillou</w:t>
      </w:r>
    </w:p>
    <w:p w14:paraId="0A728D55" w14:textId="40EEB778" w:rsidR="00C97B59" w:rsidRPr="006D0F7E" w:rsidRDefault="004D5ECC">
      <w:pPr>
        <w:pStyle w:val="Paragraphedeliste"/>
        <w:numPr>
          <w:ilvl w:val="0"/>
          <w:numId w:val="3"/>
        </w:numPr>
        <w:jc w:val="both"/>
        <w:rPr>
          <w:rFonts w:ascii="Century Gothic" w:hAnsi="Century Gothic"/>
          <w:i/>
          <w:color w:val="5F497A" w:themeColor="accent4" w:themeShade="BF"/>
          <w:szCs w:val="20"/>
        </w:rPr>
      </w:pPr>
      <w:r w:rsidRPr="006D0F7E">
        <w:rPr>
          <w:rFonts w:ascii="Century Gothic" w:hAnsi="Century Gothic"/>
          <w:b/>
          <w:i/>
          <w:color w:val="5F497A" w:themeColor="accent4" w:themeShade="BF"/>
          <w:szCs w:val="20"/>
        </w:rPr>
        <w:t xml:space="preserve">Fanny </w:t>
      </w:r>
      <w:proofErr w:type="spellStart"/>
      <w:r w:rsidRPr="006D0F7E">
        <w:rPr>
          <w:rFonts w:ascii="Century Gothic" w:hAnsi="Century Gothic"/>
          <w:b/>
          <w:i/>
          <w:smallCaps/>
          <w:color w:val="5F497A" w:themeColor="accent4" w:themeShade="BF"/>
          <w:szCs w:val="20"/>
        </w:rPr>
        <w:t>Jordens</w:t>
      </w:r>
      <w:proofErr w:type="spellEnd"/>
      <w:r w:rsidRPr="006D0F7E">
        <w:rPr>
          <w:rFonts w:ascii="Century Gothic" w:hAnsi="Century Gothic"/>
          <w:i/>
          <w:color w:val="5F497A" w:themeColor="accent4" w:themeShade="BF"/>
          <w:szCs w:val="20"/>
        </w:rPr>
        <w:t xml:space="preserve">, Psychologue au commissariat, DDSP 35 </w:t>
      </w:r>
    </w:p>
    <w:p w14:paraId="21014E56" w14:textId="2A739BC5" w:rsidR="00753E27" w:rsidRPr="006D0F7E" w:rsidRDefault="00753E27">
      <w:pPr>
        <w:pStyle w:val="Paragraphedeliste"/>
        <w:numPr>
          <w:ilvl w:val="0"/>
          <w:numId w:val="3"/>
        </w:numPr>
        <w:jc w:val="both"/>
        <w:rPr>
          <w:rFonts w:ascii="Century Gothic" w:hAnsi="Century Gothic"/>
          <w:i/>
          <w:color w:val="5F497A" w:themeColor="accent4" w:themeShade="BF"/>
          <w:szCs w:val="20"/>
        </w:rPr>
      </w:pPr>
      <w:r w:rsidRPr="006D0F7E">
        <w:rPr>
          <w:rFonts w:ascii="Century Gothic" w:hAnsi="Century Gothic"/>
          <w:b/>
          <w:i/>
          <w:color w:val="5F497A" w:themeColor="accent4" w:themeShade="BF"/>
          <w:szCs w:val="20"/>
        </w:rPr>
        <w:t xml:space="preserve">Valérie </w:t>
      </w:r>
      <w:proofErr w:type="spellStart"/>
      <w:r w:rsidRPr="006D0F7E">
        <w:rPr>
          <w:rFonts w:ascii="Century Gothic" w:hAnsi="Century Gothic"/>
          <w:b/>
          <w:i/>
          <w:smallCaps/>
          <w:color w:val="5F497A" w:themeColor="accent4" w:themeShade="BF"/>
          <w:szCs w:val="20"/>
        </w:rPr>
        <w:t>L</w:t>
      </w:r>
      <w:r w:rsidR="00835F48" w:rsidRPr="006D0F7E">
        <w:rPr>
          <w:rFonts w:ascii="Century Gothic" w:hAnsi="Century Gothic"/>
          <w:b/>
          <w:i/>
          <w:smallCaps/>
          <w:color w:val="5F497A" w:themeColor="accent4" w:themeShade="BF"/>
          <w:szCs w:val="20"/>
        </w:rPr>
        <w:t>aloyer</w:t>
      </w:r>
      <w:proofErr w:type="spellEnd"/>
      <w:r w:rsidRPr="006D0F7E">
        <w:rPr>
          <w:rFonts w:ascii="Century Gothic" w:hAnsi="Century Gothic"/>
          <w:b/>
          <w:i/>
          <w:color w:val="5F497A" w:themeColor="accent4" w:themeShade="BF"/>
          <w:szCs w:val="20"/>
        </w:rPr>
        <w:t xml:space="preserve">, </w:t>
      </w:r>
      <w:r w:rsidR="005737BE" w:rsidRPr="006D0F7E">
        <w:rPr>
          <w:rFonts w:ascii="Century Gothic" w:hAnsi="Century Gothic"/>
          <w:bCs/>
          <w:i/>
          <w:color w:val="5F497A" w:themeColor="accent4" w:themeShade="BF"/>
          <w:szCs w:val="20"/>
        </w:rPr>
        <w:t>Chargée de mission, cabinet de la Préfète</w:t>
      </w:r>
      <w:r w:rsidR="005737BE" w:rsidRPr="006D0F7E">
        <w:rPr>
          <w:rFonts w:ascii="Century Gothic" w:hAnsi="Century Gothic"/>
          <w:b/>
          <w:i/>
          <w:color w:val="5F497A" w:themeColor="accent4" w:themeShade="BF"/>
          <w:szCs w:val="20"/>
        </w:rPr>
        <w:t> </w:t>
      </w:r>
    </w:p>
    <w:p w14:paraId="67A4B378" w14:textId="77777777" w:rsidR="00C97B59" w:rsidRPr="006D0F7E" w:rsidRDefault="004D5ECC">
      <w:pPr>
        <w:pStyle w:val="Paragraphedeliste"/>
        <w:numPr>
          <w:ilvl w:val="0"/>
          <w:numId w:val="3"/>
        </w:numPr>
        <w:jc w:val="both"/>
        <w:rPr>
          <w:rFonts w:ascii="Century Gothic" w:hAnsi="Century Gothic"/>
          <w:i/>
          <w:color w:val="5F497A" w:themeColor="accent4" w:themeShade="BF"/>
          <w:szCs w:val="20"/>
        </w:rPr>
      </w:pPr>
      <w:r w:rsidRPr="006D0F7E">
        <w:rPr>
          <w:rFonts w:ascii="Century Gothic" w:hAnsi="Century Gothic"/>
          <w:b/>
          <w:i/>
          <w:color w:val="5F497A" w:themeColor="accent4" w:themeShade="BF"/>
          <w:szCs w:val="20"/>
        </w:rPr>
        <w:t xml:space="preserve">Yves </w:t>
      </w:r>
      <w:r w:rsidRPr="006D0F7E">
        <w:rPr>
          <w:rFonts w:ascii="Century Gothic" w:hAnsi="Century Gothic"/>
          <w:b/>
          <w:i/>
          <w:smallCaps/>
          <w:color w:val="5F497A" w:themeColor="accent4" w:themeShade="BF"/>
          <w:szCs w:val="20"/>
        </w:rPr>
        <w:t>Laurent</w:t>
      </w:r>
      <w:r w:rsidRPr="006D0F7E">
        <w:rPr>
          <w:rFonts w:ascii="Century Gothic" w:hAnsi="Century Gothic"/>
          <w:i/>
          <w:color w:val="5F497A" w:themeColor="accent4" w:themeShade="BF"/>
          <w:szCs w:val="20"/>
        </w:rPr>
        <w:t xml:space="preserve">, Agence de Rennes Département d'Ille et Vilaine </w:t>
      </w:r>
    </w:p>
    <w:p w14:paraId="3485E846" w14:textId="77777777" w:rsidR="00C97B59" w:rsidRPr="006D0F7E" w:rsidRDefault="004D5ECC">
      <w:pPr>
        <w:pStyle w:val="Paragraphedeliste"/>
        <w:numPr>
          <w:ilvl w:val="0"/>
          <w:numId w:val="3"/>
        </w:numPr>
        <w:jc w:val="both"/>
        <w:rPr>
          <w:rFonts w:ascii="Century Gothic" w:hAnsi="Century Gothic"/>
          <w:i/>
          <w:color w:val="5F497A" w:themeColor="accent4" w:themeShade="BF"/>
          <w:szCs w:val="20"/>
          <w:lang w:eastAsia="fr-FR"/>
        </w:rPr>
      </w:pPr>
      <w:r w:rsidRPr="006D0F7E">
        <w:rPr>
          <w:rFonts w:ascii="Century Gothic" w:hAnsi="Century Gothic"/>
          <w:b/>
          <w:i/>
          <w:color w:val="5F497A" w:themeColor="accent4" w:themeShade="BF"/>
          <w:szCs w:val="20"/>
          <w:lang w:eastAsia="fr-FR"/>
        </w:rPr>
        <w:t xml:space="preserve">Geneviève </w:t>
      </w:r>
      <w:proofErr w:type="spellStart"/>
      <w:r w:rsidRPr="006D0F7E">
        <w:rPr>
          <w:rFonts w:ascii="Century Gothic" w:hAnsi="Century Gothic"/>
          <w:b/>
          <w:i/>
          <w:smallCaps/>
          <w:color w:val="5F497A" w:themeColor="accent4" w:themeShade="BF"/>
          <w:szCs w:val="20"/>
          <w:lang w:eastAsia="fr-FR"/>
        </w:rPr>
        <w:t>Letourneux</w:t>
      </w:r>
      <w:proofErr w:type="spellEnd"/>
      <w:r w:rsidRPr="006D0F7E">
        <w:rPr>
          <w:rFonts w:ascii="Century Gothic" w:hAnsi="Century Gothic"/>
          <w:i/>
          <w:color w:val="5F497A" w:themeColor="accent4" w:themeShade="BF"/>
          <w:szCs w:val="20"/>
          <w:lang w:eastAsia="fr-FR"/>
        </w:rPr>
        <w:t xml:space="preserve">, Adjointe à la maire de Rennes chargée de l'égalité femmes-hommes </w:t>
      </w:r>
    </w:p>
    <w:p w14:paraId="102C8B91" w14:textId="77777777" w:rsidR="00C97B59" w:rsidRPr="006D0F7E" w:rsidRDefault="004D5ECC">
      <w:pPr>
        <w:pStyle w:val="Paragraphedeliste"/>
        <w:numPr>
          <w:ilvl w:val="0"/>
          <w:numId w:val="3"/>
        </w:numPr>
        <w:jc w:val="both"/>
        <w:rPr>
          <w:rFonts w:ascii="Century Gothic" w:hAnsi="Century Gothic"/>
          <w:bCs/>
          <w:i/>
          <w:color w:val="5F497A" w:themeColor="accent4" w:themeShade="BF"/>
          <w:szCs w:val="20"/>
          <w:lang w:eastAsia="fr-FR"/>
        </w:rPr>
      </w:pPr>
      <w:r w:rsidRPr="006D0F7E">
        <w:rPr>
          <w:rFonts w:ascii="Century Gothic" w:hAnsi="Century Gothic"/>
          <w:b/>
          <w:i/>
          <w:color w:val="5F497A" w:themeColor="accent4" w:themeShade="BF"/>
          <w:szCs w:val="20"/>
          <w:lang w:eastAsia="fr-FR"/>
        </w:rPr>
        <w:t xml:space="preserve">Pauline </w:t>
      </w:r>
      <w:r w:rsidRPr="006D0F7E">
        <w:rPr>
          <w:rFonts w:ascii="Century Gothic" w:hAnsi="Century Gothic"/>
          <w:b/>
          <w:i/>
          <w:smallCaps/>
          <w:color w:val="5F497A" w:themeColor="accent4" w:themeShade="BF"/>
          <w:szCs w:val="20"/>
          <w:lang w:eastAsia="fr-FR"/>
        </w:rPr>
        <w:t>Le Goff</w:t>
      </w:r>
      <w:r w:rsidRPr="006D0F7E">
        <w:rPr>
          <w:rFonts w:ascii="Century Gothic" w:hAnsi="Century Gothic"/>
          <w:b/>
          <w:i/>
          <w:color w:val="5F497A" w:themeColor="accent4" w:themeShade="BF"/>
          <w:szCs w:val="20"/>
          <w:lang w:eastAsia="fr-FR"/>
        </w:rPr>
        <w:t xml:space="preserve">, </w:t>
      </w:r>
      <w:r w:rsidRPr="006D0F7E">
        <w:rPr>
          <w:rFonts w:ascii="Century Gothic" w:hAnsi="Century Gothic"/>
          <w:bCs/>
          <w:i/>
          <w:color w:val="5F497A" w:themeColor="accent4" w:themeShade="BF"/>
          <w:szCs w:val="20"/>
          <w:lang w:eastAsia="fr-FR"/>
        </w:rPr>
        <w:t>Médecin référent violences faites aux femmes, Urgences, CHU Pontchaillou</w:t>
      </w:r>
    </w:p>
    <w:p w14:paraId="17F2EDC1" w14:textId="77777777" w:rsidR="00C97B59" w:rsidRPr="006D0F7E" w:rsidRDefault="004D5ECC">
      <w:pPr>
        <w:pStyle w:val="Paragraphedeliste"/>
        <w:numPr>
          <w:ilvl w:val="0"/>
          <w:numId w:val="3"/>
        </w:numPr>
        <w:jc w:val="both"/>
        <w:rPr>
          <w:rFonts w:ascii="Century Gothic" w:hAnsi="Century Gothic"/>
          <w:i/>
          <w:color w:val="5F497A" w:themeColor="accent4" w:themeShade="BF"/>
          <w:szCs w:val="20"/>
          <w:lang w:eastAsia="fr-FR"/>
        </w:rPr>
      </w:pPr>
      <w:r w:rsidRPr="006D0F7E">
        <w:rPr>
          <w:rFonts w:ascii="Century Gothic" w:hAnsi="Century Gothic"/>
          <w:b/>
          <w:i/>
          <w:color w:val="5F497A" w:themeColor="accent4" w:themeShade="BF"/>
          <w:szCs w:val="20"/>
          <w:lang w:eastAsia="fr-FR"/>
        </w:rPr>
        <w:t xml:space="preserve">Sonia </w:t>
      </w:r>
      <w:r w:rsidRPr="006D0F7E">
        <w:rPr>
          <w:rFonts w:ascii="Century Gothic" w:hAnsi="Century Gothic"/>
          <w:b/>
          <w:i/>
          <w:smallCaps/>
          <w:color w:val="5F497A" w:themeColor="accent4" w:themeShade="BF"/>
          <w:szCs w:val="20"/>
          <w:lang w:eastAsia="fr-FR"/>
        </w:rPr>
        <w:t>Magalhaes</w:t>
      </w:r>
      <w:r w:rsidRPr="006D0F7E">
        <w:rPr>
          <w:rFonts w:ascii="Century Gothic" w:hAnsi="Century Gothic"/>
          <w:i/>
          <w:color w:val="5F497A" w:themeColor="accent4" w:themeShade="BF"/>
          <w:szCs w:val="20"/>
          <w:lang w:eastAsia="fr-FR"/>
        </w:rPr>
        <w:t>, déléguée départementale Droits des femmes et égalité femmes-hommes, Préfecture</w:t>
      </w:r>
    </w:p>
    <w:p w14:paraId="0527C22A" w14:textId="6341C407" w:rsidR="00C97B59" w:rsidRPr="006D0F7E" w:rsidRDefault="004D5ECC" w:rsidP="00835F48">
      <w:pPr>
        <w:pStyle w:val="Paragraphedeliste"/>
        <w:numPr>
          <w:ilvl w:val="0"/>
          <w:numId w:val="3"/>
        </w:numPr>
        <w:jc w:val="both"/>
        <w:rPr>
          <w:rFonts w:ascii="Century Gothic" w:hAnsi="Century Gothic"/>
          <w:i/>
          <w:color w:val="5F497A" w:themeColor="accent4" w:themeShade="BF"/>
          <w:szCs w:val="20"/>
        </w:rPr>
      </w:pPr>
      <w:r w:rsidRPr="006D0F7E">
        <w:rPr>
          <w:rFonts w:ascii="Century Gothic" w:hAnsi="Century Gothic"/>
          <w:b/>
          <w:i/>
          <w:color w:val="5F497A" w:themeColor="accent4" w:themeShade="BF"/>
          <w:szCs w:val="20"/>
        </w:rPr>
        <w:t xml:space="preserve">Véronique </w:t>
      </w:r>
      <w:r w:rsidRPr="006D0F7E">
        <w:rPr>
          <w:rFonts w:ascii="Century Gothic" w:hAnsi="Century Gothic"/>
          <w:b/>
          <w:i/>
          <w:smallCaps/>
          <w:color w:val="5F497A" w:themeColor="accent4" w:themeShade="BF"/>
          <w:szCs w:val="20"/>
        </w:rPr>
        <w:t>Peltier-Chevillard</w:t>
      </w:r>
      <w:r w:rsidRPr="006D0F7E">
        <w:rPr>
          <w:rFonts w:ascii="Century Gothic" w:hAnsi="Century Gothic"/>
          <w:b/>
          <w:i/>
          <w:color w:val="5F497A" w:themeColor="accent4" w:themeShade="BF"/>
          <w:szCs w:val="20"/>
        </w:rPr>
        <w:t xml:space="preserve">, </w:t>
      </w:r>
      <w:r w:rsidRPr="006D0F7E">
        <w:rPr>
          <w:rFonts w:ascii="Century Gothic" w:hAnsi="Century Gothic"/>
          <w:i/>
          <w:color w:val="5F497A" w:themeColor="accent4" w:themeShade="BF"/>
          <w:szCs w:val="20"/>
        </w:rPr>
        <w:t xml:space="preserve">Chargée de mission parcours patient responsable action sociale, CHU Pontchaillou </w:t>
      </w:r>
    </w:p>
    <w:p w14:paraId="6D0A2F36" w14:textId="7B8544BC" w:rsidR="00CE5566" w:rsidRPr="006D0F7E" w:rsidRDefault="00CE5566" w:rsidP="00835F48">
      <w:pPr>
        <w:pStyle w:val="Paragraphedeliste"/>
        <w:numPr>
          <w:ilvl w:val="0"/>
          <w:numId w:val="3"/>
        </w:numPr>
        <w:jc w:val="both"/>
        <w:rPr>
          <w:rFonts w:ascii="Century Gothic" w:hAnsi="Century Gothic"/>
          <w:i/>
          <w:color w:val="5F497A" w:themeColor="accent4" w:themeShade="BF"/>
          <w:szCs w:val="20"/>
        </w:rPr>
      </w:pPr>
      <w:r w:rsidRPr="006D0F7E">
        <w:rPr>
          <w:rFonts w:ascii="Century Gothic" w:hAnsi="Century Gothic"/>
          <w:b/>
          <w:i/>
          <w:color w:val="5F497A" w:themeColor="accent4" w:themeShade="BF"/>
          <w:szCs w:val="20"/>
        </w:rPr>
        <w:t xml:space="preserve">Pascal </w:t>
      </w:r>
      <w:proofErr w:type="spellStart"/>
      <w:r w:rsidRPr="006D0F7E">
        <w:rPr>
          <w:rFonts w:ascii="Century Gothic" w:hAnsi="Century Gothic"/>
          <w:b/>
          <w:i/>
          <w:smallCaps/>
          <w:color w:val="5F497A" w:themeColor="accent4" w:themeShade="BF"/>
          <w:szCs w:val="20"/>
        </w:rPr>
        <w:t>Pignol</w:t>
      </w:r>
      <w:proofErr w:type="spellEnd"/>
      <w:r w:rsidRPr="006D0F7E">
        <w:rPr>
          <w:rFonts w:ascii="Century Gothic" w:hAnsi="Century Gothic"/>
          <w:b/>
          <w:i/>
          <w:color w:val="5F497A" w:themeColor="accent4" w:themeShade="BF"/>
          <w:szCs w:val="20"/>
        </w:rPr>
        <w:t xml:space="preserve">, </w:t>
      </w:r>
      <w:r w:rsidRPr="006D0F7E">
        <w:rPr>
          <w:rFonts w:ascii="Century Gothic" w:hAnsi="Century Gothic"/>
          <w:bCs/>
          <w:i/>
          <w:color w:val="5F497A" w:themeColor="accent4" w:themeShade="BF"/>
          <w:szCs w:val="20"/>
        </w:rPr>
        <w:t>Société Bretonne de psychocriminologie et psycho-victimologie</w:t>
      </w:r>
    </w:p>
    <w:p w14:paraId="61508758" w14:textId="3E689151" w:rsidR="00C97B59" w:rsidRPr="006D0F7E" w:rsidRDefault="004D5ECC">
      <w:pPr>
        <w:pStyle w:val="Paragraphedeliste"/>
        <w:numPr>
          <w:ilvl w:val="0"/>
          <w:numId w:val="3"/>
        </w:numPr>
        <w:jc w:val="both"/>
        <w:rPr>
          <w:rFonts w:ascii="Century Gothic" w:hAnsi="Century Gothic"/>
          <w:i/>
          <w:color w:val="5F497A" w:themeColor="accent4" w:themeShade="BF"/>
          <w:szCs w:val="20"/>
        </w:rPr>
      </w:pPr>
      <w:r w:rsidRPr="006D0F7E">
        <w:rPr>
          <w:rFonts w:ascii="Century Gothic" w:hAnsi="Century Gothic"/>
          <w:b/>
          <w:i/>
          <w:color w:val="5F497A" w:themeColor="accent4" w:themeShade="BF"/>
          <w:szCs w:val="20"/>
        </w:rPr>
        <w:t xml:space="preserve">Irma </w:t>
      </w:r>
      <w:r w:rsidRPr="006D0F7E">
        <w:rPr>
          <w:rFonts w:ascii="Century Gothic" w:hAnsi="Century Gothic"/>
          <w:b/>
          <w:i/>
          <w:smallCaps/>
          <w:color w:val="5F497A" w:themeColor="accent4" w:themeShade="BF"/>
          <w:szCs w:val="20"/>
        </w:rPr>
        <w:t>Poulard</w:t>
      </w:r>
      <w:r w:rsidRPr="006D0F7E">
        <w:rPr>
          <w:rFonts w:ascii="Century Gothic" w:hAnsi="Century Gothic"/>
          <w:b/>
          <w:i/>
          <w:color w:val="5F497A" w:themeColor="accent4" w:themeShade="BF"/>
          <w:szCs w:val="20"/>
        </w:rPr>
        <w:t xml:space="preserve">, </w:t>
      </w:r>
      <w:r w:rsidRPr="006D0F7E">
        <w:rPr>
          <w:rFonts w:ascii="Century Gothic" w:hAnsi="Century Gothic"/>
          <w:i/>
          <w:color w:val="5F497A" w:themeColor="accent4" w:themeShade="BF"/>
          <w:szCs w:val="20"/>
        </w:rPr>
        <w:t xml:space="preserve">APRAS </w:t>
      </w:r>
    </w:p>
    <w:p w14:paraId="670CCD29" w14:textId="7FD889FB" w:rsidR="00C97B59" w:rsidRPr="006D0F7E" w:rsidRDefault="00835F48" w:rsidP="00835F48">
      <w:pPr>
        <w:pStyle w:val="Paragraphedeliste"/>
        <w:numPr>
          <w:ilvl w:val="0"/>
          <w:numId w:val="3"/>
        </w:numPr>
        <w:jc w:val="both"/>
        <w:rPr>
          <w:rFonts w:ascii="Century Gothic" w:hAnsi="Century Gothic"/>
          <w:i/>
          <w:color w:val="5F497A" w:themeColor="accent4" w:themeShade="BF"/>
          <w:szCs w:val="20"/>
        </w:rPr>
      </w:pPr>
      <w:r w:rsidRPr="006D0F7E">
        <w:rPr>
          <w:rFonts w:ascii="Century Gothic" w:hAnsi="Century Gothic"/>
          <w:b/>
          <w:i/>
          <w:color w:val="5F497A" w:themeColor="accent4" w:themeShade="BF"/>
          <w:szCs w:val="20"/>
        </w:rPr>
        <w:t xml:space="preserve">Sophie </w:t>
      </w:r>
      <w:proofErr w:type="spellStart"/>
      <w:r w:rsidRPr="006D0F7E">
        <w:rPr>
          <w:rFonts w:ascii="Century Gothic" w:hAnsi="Century Gothic"/>
          <w:b/>
          <w:i/>
          <w:smallCaps/>
          <w:color w:val="5F497A" w:themeColor="accent4" w:themeShade="BF"/>
          <w:szCs w:val="20"/>
        </w:rPr>
        <w:t>Randuineau</w:t>
      </w:r>
      <w:proofErr w:type="spellEnd"/>
      <w:r w:rsidRPr="006D0F7E">
        <w:rPr>
          <w:rFonts w:ascii="Century Gothic" w:hAnsi="Century Gothic"/>
          <w:b/>
          <w:i/>
          <w:color w:val="5F497A" w:themeColor="accent4" w:themeShade="BF"/>
          <w:szCs w:val="20"/>
        </w:rPr>
        <w:t xml:space="preserve">, </w:t>
      </w:r>
      <w:r w:rsidRPr="006D0F7E">
        <w:rPr>
          <w:rFonts w:ascii="Century Gothic" w:hAnsi="Century Gothic"/>
          <w:bCs/>
          <w:i/>
          <w:color w:val="5F497A" w:themeColor="accent4" w:themeShade="BF"/>
          <w:szCs w:val="20"/>
        </w:rPr>
        <w:t>Directrice du SIAO 35</w:t>
      </w:r>
      <w:r w:rsidR="004D5ECC" w:rsidRPr="006D0F7E">
        <w:rPr>
          <w:rFonts w:ascii="Century Gothic" w:hAnsi="Century Gothic"/>
          <w:i/>
          <w:color w:val="5F497A" w:themeColor="accent4" w:themeShade="BF"/>
          <w:szCs w:val="20"/>
        </w:rPr>
        <w:t xml:space="preserve"> </w:t>
      </w:r>
    </w:p>
    <w:p w14:paraId="1FDF0A0B" w14:textId="160E061F" w:rsidR="00A02F4E" w:rsidRPr="006D0F7E" w:rsidRDefault="00A02F4E">
      <w:pPr>
        <w:pStyle w:val="Paragraphedeliste"/>
        <w:numPr>
          <w:ilvl w:val="0"/>
          <w:numId w:val="3"/>
        </w:numPr>
        <w:jc w:val="both"/>
        <w:rPr>
          <w:rFonts w:ascii="Century Gothic" w:hAnsi="Century Gothic"/>
          <w:i/>
          <w:color w:val="5F497A" w:themeColor="accent4" w:themeShade="BF"/>
          <w:szCs w:val="20"/>
        </w:rPr>
      </w:pPr>
      <w:r w:rsidRPr="006D0F7E">
        <w:rPr>
          <w:rFonts w:ascii="Century Gothic" w:hAnsi="Century Gothic"/>
          <w:b/>
          <w:i/>
          <w:color w:val="5F497A" w:themeColor="accent4" w:themeShade="BF"/>
          <w:szCs w:val="20"/>
        </w:rPr>
        <w:t xml:space="preserve">Pauline </w:t>
      </w:r>
      <w:proofErr w:type="spellStart"/>
      <w:r w:rsidRPr="006D0F7E">
        <w:rPr>
          <w:rFonts w:ascii="Century Gothic" w:hAnsi="Century Gothic"/>
          <w:b/>
          <w:i/>
          <w:smallCaps/>
          <w:color w:val="5F497A" w:themeColor="accent4" w:themeShade="BF"/>
          <w:szCs w:val="20"/>
        </w:rPr>
        <w:t>Salaün</w:t>
      </w:r>
      <w:proofErr w:type="spellEnd"/>
      <w:r w:rsidRPr="006D0F7E">
        <w:rPr>
          <w:rFonts w:ascii="Century Gothic" w:hAnsi="Century Gothic"/>
          <w:i/>
          <w:color w:val="5F497A" w:themeColor="accent4" w:themeShade="BF"/>
          <w:szCs w:val="20"/>
        </w:rPr>
        <w:t>, Chargée de mission égalité femmes-hommes, Département d'Ille-et-Vilaine</w:t>
      </w:r>
    </w:p>
    <w:p w14:paraId="7F32C1F4" w14:textId="42AAD0FD" w:rsidR="00C97B59" w:rsidRPr="006D0F7E" w:rsidRDefault="004D5ECC" w:rsidP="00A02F4E">
      <w:pPr>
        <w:pStyle w:val="Paragraphedeliste"/>
        <w:numPr>
          <w:ilvl w:val="0"/>
          <w:numId w:val="3"/>
        </w:numPr>
        <w:jc w:val="both"/>
        <w:rPr>
          <w:rFonts w:ascii="Century Gothic" w:hAnsi="Century Gothic"/>
          <w:i/>
          <w:color w:val="5F497A" w:themeColor="accent4" w:themeShade="BF"/>
          <w:szCs w:val="20"/>
        </w:rPr>
      </w:pPr>
      <w:r w:rsidRPr="006D0F7E">
        <w:rPr>
          <w:rFonts w:ascii="Century Gothic" w:hAnsi="Century Gothic"/>
          <w:b/>
          <w:i/>
          <w:color w:val="5F497A" w:themeColor="accent4" w:themeShade="BF"/>
          <w:szCs w:val="20"/>
        </w:rPr>
        <w:t xml:space="preserve">Muriel </w:t>
      </w:r>
      <w:r w:rsidRPr="006D0F7E">
        <w:rPr>
          <w:rFonts w:ascii="Century Gothic" w:hAnsi="Century Gothic"/>
          <w:b/>
          <w:i/>
          <w:smallCaps/>
          <w:color w:val="5F497A" w:themeColor="accent4" w:themeShade="BF"/>
          <w:szCs w:val="20"/>
        </w:rPr>
        <w:t>Serre</w:t>
      </w:r>
      <w:r w:rsidRPr="006D0F7E">
        <w:rPr>
          <w:rFonts w:ascii="Century Gothic" w:hAnsi="Century Gothic"/>
          <w:i/>
          <w:color w:val="5F497A" w:themeColor="accent4" w:themeShade="BF"/>
          <w:szCs w:val="20"/>
        </w:rPr>
        <w:t xml:space="preserve">, Responsable Direction Habitat Social, Ville de Rennes </w:t>
      </w:r>
    </w:p>
    <w:p w14:paraId="2E205AF2" w14:textId="7A642742" w:rsidR="00CE5566" w:rsidRPr="006D0F7E" w:rsidRDefault="00CE5566" w:rsidP="00A02F4E">
      <w:pPr>
        <w:pStyle w:val="Paragraphedeliste"/>
        <w:numPr>
          <w:ilvl w:val="0"/>
          <w:numId w:val="3"/>
        </w:numPr>
        <w:jc w:val="both"/>
        <w:rPr>
          <w:rFonts w:ascii="Century Gothic" w:hAnsi="Century Gothic"/>
          <w:i/>
          <w:color w:val="5F497A" w:themeColor="accent4" w:themeShade="BF"/>
          <w:szCs w:val="20"/>
        </w:rPr>
      </w:pPr>
      <w:r w:rsidRPr="006D0F7E">
        <w:rPr>
          <w:rFonts w:ascii="Century Gothic" w:hAnsi="Century Gothic"/>
          <w:b/>
          <w:i/>
          <w:color w:val="5F497A" w:themeColor="accent4" w:themeShade="BF"/>
          <w:szCs w:val="20"/>
        </w:rPr>
        <w:t xml:space="preserve">Valentine </w:t>
      </w:r>
      <w:r w:rsidRPr="006D0F7E">
        <w:rPr>
          <w:rFonts w:ascii="Century Gothic" w:hAnsi="Century Gothic"/>
          <w:b/>
          <w:i/>
          <w:smallCaps/>
          <w:color w:val="5F497A" w:themeColor="accent4" w:themeShade="BF"/>
          <w:szCs w:val="20"/>
        </w:rPr>
        <w:t xml:space="preserve">Van </w:t>
      </w:r>
      <w:proofErr w:type="spellStart"/>
      <w:r w:rsidRPr="006D0F7E">
        <w:rPr>
          <w:rFonts w:ascii="Century Gothic" w:hAnsi="Century Gothic"/>
          <w:b/>
          <w:i/>
          <w:smallCaps/>
          <w:color w:val="5F497A" w:themeColor="accent4" w:themeShade="BF"/>
          <w:szCs w:val="20"/>
        </w:rPr>
        <w:t>Goethem</w:t>
      </w:r>
      <w:proofErr w:type="spellEnd"/>
      <w:r w:rsidRPr="006D0F7E">
        <w:rPr>
          <w:rFonts w:ascii="Century Gothic" w:hAnsi="Century Gothic"/>
          <w:b/>
          <w:i/>
          <w:color w:val="5F497A" w:themeColor="accent4" w:themeShade="BF"/>
          <w:szCs w:val="20"/>
        </w:rPr>
        <w:t xml:space="preserve">, </w:t>
      </w:r>
      <w:r w:rsidR="001F4543" w:rsidRPr="006D0F7E">
        <w:rPr>
          <w:rFonts w:ascii="Century Gothic" w:hAnsi="Century Gothic"/>
          <w:bCs/>
          <w:i/>
          <w:color w:val="5F497A" w:themeColor="accent4" w:themeShade="BF"/>
          <w:szCs w:val="20"/>
        </w:rPr>
        <w:t>Service Médecine légale,</w:t>
      </w:r>
      <w:r w:rsidR="001F4543" w:rsidRPr="006D0F7E">
        <w:rPr>
          <w:rFonts w:ascii="Century Gothic" w:hAnsi="Century Gothic"/>
          <w:b/>
          <w:i/>
          <w:color w:val="5F497A" w:themeColor="accent4" w:themeShade="BF"/>
          <w:szCs w:val="20"/>
        </w:rPr>
        <w:t xml:space="preserve"> </w:t>
      </w:r>
      <w:r w:rsidRPr="006D0F7E">
        <w:rPr>
          <w:rFonts w:ascii="Century Gothic" w:hAnsi="Century Gothic"/>
          <w:bCs/>
          <w:i/>
          <w:color w:val="5F497A" w:themeColor="accent4" w:themeShade="BF"/>
          <w:szCs w:val="20"/>
        </w:rPr>
        <w:t>CHU Pontchaillou</w:t>
      </w:r>
    </w:p>
    <w:p w14:paraId="116A0557" w14:textId="77777777" w:rsidR="00A02F4E" w:rsidRDefault="00A02F4E" w:rsidP="00A02F4E">
      <w:pPr>
        <w:jc w:val="both"/>
        <w:rPr>
          <w:rFonts w:ascii="Century Gothic" w:hAnsi="Century Gothic"/>
          <w:i/>
          <w:color w:val="5F497A" w:themeColor="accent4" w:themeShade="BF"/>
          <w:szCs w:val="20"/>
        </w:rPr>
      </w:pPr>
    </w:p>
    <w:p w14:paraId="1F23CA36" w14:textId="77777777" w:rsidR="00E65F39" w:rsidRPr="006D0F7E" w:rsidRDefault="00E65F39" w:rsidP="00A02F4E">
      <w:pPr>
        <w:jc w:val="both"/>
        <w:rPr>
          <w:rFonts w:ascii="Century Gothic" w:hAnsi="Century Gothic"/>
          <w:i/>
          <w:color w:val="5F497A" w:themeColor="accent4" w:themeShade="BF"/>
          <w:szCs w:val="20"/>
        </w:rPr>
      </w:pPr>
    </w:p>
    <w:p w14:paraId="5947B077" w14:textId="0DEDA0A0" w:rsidR="00C97B59" w:rsidRPr="006D0F7E" w:rsidRDefault="004D5ECC" w:rsidP="00E65F39">
      <w:pPr>
        <w:shd w:val="clear" w:color="auto" w:fill="FFFFFF"/>
        <w:jc w:val="both"/>
        <w:rPr>
          <w:rFonts w:ascii="Calibri" w:eastAsia="Times New Roman" w:hAnsi="Calibri" w:cs="Calibri"/>
          <w:color w:val="5F497A" w:themeColor="accent4" w:themeShade="BF"/>
          <w:sz w:val="22"/>
          <w:lang w:eastAsia="fr-FR"/>
        </w:rPr>
      </w:pPr>
      <w:r w:rsidRPr="006D0F7E">
        <w:rPr>
          <w:rFonts w:ascii="Century Gothic" w:hAnsi="Century Gothic"/>
          <w:i/>
          <w:color w:val="5F497A" w:themeColor="accent4" w:themeShade="BF"/>
          <w:szCs w:val="20"/>
          <w:u w:val="single"/>
        </w:rPr>
        <w:t>Excusé.es</w:t>
      </w:r>
      <w:r w:rsidRPr="006D0F7E">
        <w:rPr>
          <w:rFonts w:ascii="Century Gothic" w:hAnsi="Century Gothic"/>
          <w:i/>
          <w:color w:val="5F497A" w:themeColor="accent4" w:themeShade="BF"/>
          <w:szCs w:val="20"/>
        </w:rPr>
        <w:t xml:space="preserve"> :</w:t>
      </w:r>
      <w:r w:rsidR="00A02F4E" w:rsidRPr="006D0F7E">
        <w:rPr>
          <w:rFonts w:ascii="Century Gothic" w:hAnsi="Century Gothic"/>
          <w:i/>
          <w:color w:val="5F497A" w:themeColor="accent4" w:themeShade="BF"/>
          <w:szCs w:val="20"/>
        </w:rPr>
        <w:t xml:space="preserve"> </w:t>
      </w:r>
      <w:r w:rsidR="00A02F4E" w:rsidRPr="006D0F7E">
        <w:rPr>
          <w:rFonts w:ascii="Century Gothic" w:hAnsi="Century Gothic"/>
          <w:b/>
          <w:i/>
          <w:color w:val="5F497A" w:themeColor="accent4" w:themeShade="BF"/>
          <w:szCs w:val="20"/>
        </w:rPr>
        <w:t xml:space="preserve">Magalie </w:t>
      </w:r>
      <w:r w:rsidR="00A02F4E" w:rsidRPr="006D0F7E">
        <w:rPr>
          <w:rFonts w:ascii="Century Gothic" w:hAnsi="Century Gothic"/>
          <w:b/>
          <w:i/>
          <w:smallCaps/>
          <w:color w:val="5F497A" w:themeColor="accent4" w:themeShade="BF"/>
          <w:szCs w:val="20"/>
        </w:rPr>
        <w:t>Carcel</w:t>
      </w:r>
      <w:r w:rsidR="00A02F4E" w:rsidRPr="006D0F7E">
        <w:rPr>
          <w:rFonts w:ascii="Century Gothic" w:hAnsi="Century Gothic"/>
          <w:i/>
          <w:color w:val="5F497A" w:themeColor="accent4" w:themeShade="BF"/>
          <w:szCs w:val="20"/>
        </w:rPr>
        <w:t xml:space="preserve">, Conseillère technique, Service Social en faveur des élèves, DASEN, Education Nationale ; </w:t>
      </w:r>
      <w:r w:rsidR="006D0F7E" w:rsidRPr="00E65F39">
        <w:rPr>
          <w:rFonts w:ascii="Century Gothic" w:eastAsia="Times New Roman" w:hAnsi="Century Gothic" w:cs="Calibri"/>
          <w:b/>
          <w:i/>
          <w:color w:val="5F497A" w:themeColor="accent4" w:themeShade="BF"/>
          <w:szCs w:val="20"/>
          <w:lang w:eastAsia="fr-FR"/>
        </w:rPr>
        <w:t xml:space="preserve">Delphine </w:t>
      </w:r>
      <w:proofErr w:type="spellStart"/>
      <w:r w:rsidR="006D0F7E" w:rsidRPr="00E65F39">
        <w:rPr>
          <w:rFonts w:ascii="Century Gothic" w:eastAsia="Times New Roman" w:hAnsi="Century Gothic" w:cs="Calibri"/>
          <w:b/>
          <w:i/>
          <w:smallCaps/>
          <w:color w:val="5F497A" w:themeColor="accent4" w:themeShade="BF"/>
          <w:szCs w:val="20"/>
          <w:lang w:eastAsia="fr-FR"/>
        </w:rPr>
        <w:t>Commelin</w:t>
      </w:r>
      <w:proofErr w:type="spellEnd"/>
      <w:r w:rsidR="006D0F7E" w:rsidRPr="00E65F39">
        <w:rPr>
          <w:rFonts w:ascii="Century Gothic" w:eastAsia="Times New Roman" w:hAnsi="Century Gothic" w:cs="Calibri"/>
          <w:smallCaps/>
          <w:color w:val="5F497A" w:themeColor="accent4" w:themeShade="BF"/>
          <w:szCs w:val="20"/>
          <w:lang w:eastAsia="fr-FR"/>
        </w:rPr>
        <w:t>,</w:t>
      </w:r>
      <w:r w:rsidR="006D0F7E" w:rsidRPr="006D0F7E">
        <w:rPr>
          <w:rFonts w:ascii="Century Gothic" w:eastAsia="Times New Roman" w:hAnsi="Century Gothic" w:cs="Calibri"/>
          <w:color w:val="5F497A" w:themeColor="accent4" w:themeShade="BF"/>
          <w:szCs w:val="20"/>
          <w:lang w:eastAsia="fr-FR"/>
        </w:rPr>
        <w:t xml:space="preserve"> Responsable des suivis individuels, Projet de Réussite Éducative, Ville de Rennes ; </w:t>
      </w:r>
      <w:r w:rsidR="00A02F4E" w:rsidRPr="006D0F7E">
        <w:rPr>
          <w:rFonts w:ascii="Century Gothic" w:hAnsi="Century Gothic"/>
          <w:b/>
          <w:i/>
          <w:color w:val="5F497A" w:themeColor="accent4" w:themeShade="BF"/>
          <w:szCs w:val="20"/>
        </w:rPr>
        <w:t xml:space="preserve">Benoît </w:t>
      </w:r>
      <w:proofErr w:type="spellStart"/>
      <w:r w:rsidR="00A02F4E" w:rsidRPr="006D0F7E">
        <w:rPr>
          <w:rFonts w:ascii="Century Gothic" w:hAnsi="Century Gothic"/>
          <w:b/>
          <w:i/>
          <w:smallCaps/>
          <w:color w:val="5F497A" w:themeColor="accent4" w:themeShade="BF"/>
          <w:szCs w:val="20"/>
        </w:rPr>
        <w:t>Edeline</w:t>
      </w:r>
      <w:proofErr w:type="spellEnd"/>
      <w:r w:rsidR="00A02F4E" w:rsidRPr="006D0F7E">
        <w:rPr>
          <w:rFonts w:ascii="Century Gothic" w:hAnsi="Century Gothic"/>
          <w:i/>
          <w:color w:val="5F497A" w:themeColor="accent4" w:themeShade="BF"/>
          <w:szCs w:val="20"/>
        </w:rPr>
        <w:t xml:space="preserve">, Chargée de mission, Mission Promotion Santé Territoire, Ville de Rennes ; </w:t>
      </w:r>
      <w:r w:rsidR="00835F48" w:rsidRPr="006D0F7E">
        <w:rPr>
          <w:rFonts w:ascii="Century Gothic" w:hAnsi="Century Gothic"/>
          <w:b/>
          <w:i/>
          <w:color w:val="5F497A" w:themeColor="accent4" w:themeShade="BF"/>
          <w:szCs w:val="20"/>
        </w:rPr>
        <w:t xml:space="preserve">Sylvie </w:t>
      </w:r>
      <w:r w:rsidR="00835F48" w:rsidRPr="006D0F7E">
        <w:rPr>
          <w:rFonts w:ascii="Century Gothic" w:hAnsi="Century Gothic"/>
          <w:b/>
          <w:i/>
          <w:smallCaps/>
          <w:color w:val="5F497A" w:themeColor="accent4" w:themeShade="BF"/>
          <w:szCs w:val="20"/>
        </w:rPr>
        <w:t>Georges</w:t>
      </w:r>
      <w:r w:rsidR="00835F48" w:rsidRPr="006D0F7E">
        <w:rPr>
          <w:rFonts w:ascii="Century Gothic" w:hAnsi="Century Gothic"/>
          <w:i/>
          <w:color w:val="5F497A" w:themeColor="accent4" w:themeShade="BF"/>
          <w:szCs w:val="20"/>
        </w:rPr>
        <w:t>, Bureau d'aide aux victimes Hôtel de Police, DDSP 35</w:t>
      </w:r>
      <w:r w:rsidR="00D45C36" w:rsidRPr="006D0F7E">
        <w:rPr>
          <w:rFonts w:ascii="Century Gothic" w:hAnsi="Century Gothic"/>
          <w:i/>
          <w:color w:val="5F497A" w:themeColor="accent4" w:themeShade="BF"/>
          <w:szCs w:val="20"/>
        </w:rPr>
        <w:t xml:space="preserve"> ; </w:t>
      </w:r>
      <w:r w:rsidR="006D0F7E" w:rsidRPr="00E65F39">
        <w:rPr>
          <w:rFonts w:ascii="Century Gothic" w:hAnsi="Century Gothic"/>
          <w:b/>
          <w:i/>
          <w:color w:val="5F497A" w:themeColor="accent4" w:themeShade="BF"/>
          <w:szCs w:val="20"/>
        </w:rPr>
        <w:t xml:space="preserve">Françoise </w:t>
      </w:r>
      <w:r w:rsidR="006D0F7E" w:rsidRPr="00E65F39">
        <w:rPr>
          <w:rFonts w:ascii="Century Gothic" w:hAnsi="Century Gothic"/>
          <w:b/>
          <w:i/>
          <w:smallCaps/>
          <w:color w:val="5F497A" w:themeColor="accent4" w:themeShade="BF"/>
          <w:szCs w:val="20"/>
        </w:rPr>
        <w:t>G</w:t>
      </w:r>
      <w:r w:rsidR="00E65F39" w:rsidRPr="00E65F39">
        <w:rPr>
          <w:rFonts w:ascii="Century Gothic" w:hAnsi="Century Gothic"/>
          <w:b/>
          <w:i/>
          <w:smallCaps/>
          <w:color w:val="5F497A" w:themeColor="accent4" w:themeShade="BF"/>
          <w:szCs w:val="20"/>
        </w:rPr>
        <w:t>uillemin</w:t>
      </w:r>
      <w:r w:rsidR="006D0F7E" w:rsidRPr="006D0F7E">
        <w:rPr>
          <w:rFonts w:ascii="Century Gothic" w:hAnsi="Century Gothic"/>
          <w:i/>
          <w:color w:val="5F497A" w:themeColor="accent4" w:themeShade="BF"/>
          <w:szCs w:val="20"/>
        </w:rPr>
        <w:t xml:space="preserve">, Vice-Procureur, Tribunal Judiciaire de Rennes ; </w:t>
      </w:r>
      <w:r w:rsidR="00A02F4E" w:rsidRPr="006D0F7E">
        <w:rPr>
          <w:rFonts w:ascii="Century Gothic" w:hAnsi="Century Gothic"/>
          <w:b/>
          <w:i/>
          <w:color w:val="5F497A" w:themeColor="accent4" w:themeShade="BF"/>
          <w:szCs w:val="20"/>
        </w:rPr>
        <w:t xml:space="preserve">Marie </w:t>
      </w:r>
      <w:r w:rsidR="00A02F4E" w:rsidRPr="006D0F7E">
        <w:rPr>
          <w:rFonts w:ascii="Century Gothic" w:hAnsi="Century Gothic"/>
          <w:b/>
          <w:i/>
          <w:smallCaps/>
          <w:color w:val="5F497A" w:themeColor="accent4" w:themeShade="BF"/>
          <w:szCs w:val="20"/>
        </w:rPr>
        <w:t>Guyomard</w:t>
      </w:r>
      <w:r w:rsidR="00A02F4E" w:rsidRPr="006D0F7E">
        <w:rPr>
          <w:rFonts w:ascii="Century Gothic" w:hAnsi="Century Gothic"/>
          <w:i/>
          <w:color w:val="5F497A" w:themeColor="accent4" w:themeShade="BF"/>
          <w:szCs w:val="20"/>
        </w:rPr>
        <w:t xml:space="preserve">, Intervenante Sociale en Commissariat, ASFAD ; </w:t>
      </w:r>
      <w:r w:rsidR="00D45C36" w:rsidRPr="006D0F7E">
        <w:rPr>
          <w:rFonts w:ascii="Century Gothic" w:hAnsi="Century Gothic"/>
          <w:b/>
          <w:i/>
          <w:color w:val="5F497A" w:themeColor="accent4" w:themeShade="BF"/>
          <w:szCs w:val="20"/>
        </w:rPr>
        <w:t xml:space="preserve">Adeline </w:t>
      </w:r>
      <w:r w:rsidR="00D45C36" w:rsidRPr="00E65F39">
        <w:rPr>
          <w:rFonts w:ascii="Century Gothic" w:hAnsi="Century Gothic"/>
          <w:b/>
          <w:i/>
          <w:smallCaps/>
          <w:color w:val="5F497A" w:themeColor="accent4" w:themeShade="BF"/>
          <w:szCs w:val="20"/>
        </w:rPr>
        <w:t>H</w:t>
      </w:r>
      <w:r w:rsidR="00E65F39" w:rsidRPr="00E65F39">
        <w:rPr>
          <w:rFonts w:ascii="Century Gothic" w:hAnsi="Century Gothic"/>
          <w:b/>
          <w:i/>
          <w:smallCaps/>
          <w:color w:val="5F497A" w:themeColor="accent4" w:themeShade="BF"/>
          <w:szCs w:val="20"/>
        </w:rPr>
        <w:t>oudusse</w:t>
      </w:r>
      <w:r w:rsidR="00D45C36" w:rsidRPr="006D0F7E">
        <w:rPr>
          <w:rFonts w:ascii="Century Gothic" w:hAnsi="Century Gothic"/>
          <w:i/>
          <w:color w:val="5F497A" w:themeColor="accent4" w:themeShade="BF"/>
          <w:szCs w:val="20"/>
        </w:rPr>
        <w:t xml:space="preserve">, Co-présidente du Groupe de Défense des victimes, Ordre des avocats ; </w:t>
      </w:r>
      <w:r w:rsidRPr="006D0F7E">
        <w:rPr>
          <w:rFonts w:ascii="Century Gothic" w:hAnsi="Century Gothic"/>
          <w:b/>
          <w:i/>
          <w:color w:val="5F497A" w:themeColor="accent4" w:themeShade="BF"/>
          <w:szCs w:val="20"/>
        </w:rPr>
        <w:t xml:space="preserve">Sophie </w:t>
      </w:r>
      <w:r w:rsidRPr="006D0F7E">
        <w:rPr>
          <w:rFonts w:ascii="Century Gothic" w:hAnsi="Century Gothic"/>
          <w:b/>
          <w:i/>
          <w:smallCaps/>
          <w:color w:val="5F497A" w:themeColor="accent4" w:themeShade="BF"/>
          <w:szCs w:val="20"/>
        </w:rPr>
        <w:t>Leroi</w:t>
      </w:r>
      <w:r w:rsidRPr="006D0F7E">
        <w:rPr>
          <w:rFonts w:ascii="Century Gothic" w:hAnsi="Century Gothic"/>
          <w:i/>
          <w:smallCaps/>
          <w:color w:val="5F497A" w:themeColor="accent4" w:themeShade="BF"/>
          <w:szCs w:val="20"/>
        </w:rPr>
        <w:t>,</w:t>
      </w:r>
      <w:r w:rsidRPr="006D0F7E">
        <w:rPr>
          <w:rFonts w:ascii="Century Gothic" w:hAnsi="Century Gothic"/>
          <w:i/>
          <w:color w:val="5F497A" w:themeColor="accent4" w:themeShade="BF"/>
          <w:szCs w:val="20"/>
        </w:rPr>
        <w:t xml:space="preserve"> Coordinatrice du Conseil Départemental de l'Accès au Droit d'Ille-et-Vilaine ;</w:t>
      </w:r>
      <w:r w:rsidR="007A2F56" w:rsidRPr="006D0F7E">
        <w:rPr>
          <w:rFonts w:ascii="Century Gothic" w:hAnsi="Century Gothic"/>
          <w:i/>
          <w:color w:val="5F497A" w:themeColor="accent4" w:themeShade="BF"/>
          <w:szCs w:val="20"/>
        </w:rPr>
        <w:t xml:space="preserve"> </w:t>
      </w:r>
      <w:r w:rsidR="007A2F56" w:rsidRPr="006D0F7E">
        <w:rPr>
          <w:rFonts w:ascii="Century Gothic" w:hAnsi="Century Gothic"/>
          <w:b/>
          <w:i/>
          <w:color w:val="5F497A" w:themeColor="accent4" w:themeShade="BF"/>
          <w:szCs w:val="20"/>
        </w:rPr>
        <w:t xml:space="preserve">Élisabeth </w:t>
      </w:r>
      <w:r w:rsidR="007A2F56" w:rsidRPr="006D0F7E">
        <w:rPr>
          <w:rFonts w:ascii="Century Gothic" w:hAnsi="Century Gothic"/>
          <w:b/>
          <w:i/>
          <w:smallCaps/>
          <w:color w:val="5F497A" w:themeColor="accent4" w:themeShade="BF"/>
          <w:szCs w:val="20"/>
        </w:rPr>
        <w:t>Malaurie</w:t>
      </w:r>
      <w:r w:rsidR="007A2F56" w:rsidRPr="006D0F7E">
        <w:rPr>
          <w:rFonts w:ascii="Century Gothic" w:hAnsi="Century Gothic"/>
          <w:i/>
          <w:color w:val="5F497A" w:themeColor="accent4" w:themeShade="BF"/>
          <w:szCs w:val="20"/>
        </w:rPr>
        <w:t>, Chargée de mission, Mission Egalité, Rennes Métropole </w:t>
      </w:r>
      <w:r w:rsidR="007A2F56" w:rsidRPr="006D0F7E">
        <w:rPr>
          <w:rFonts w:ascii="Century Gothic" w:hAnsi="Century Gothic"/>
          <w:b/>
          <w:i/>
          <w:color w:val="5F497A" w:themeColor="accent4" w:themeShade="BF"/>
          <w:szCs w:val="20"/>
        </w:rPr>
        <w:t>;</w:t>
      </w:r>
      <w:r w:rsidR="005737BE" w:rsidRPr="006D0F7E">
        <w:rPr>
          <w:rFonts w:ascii="Century Gothic" w:hAnsi="Century Gothic"/>
          <w:b/>
          <w:i/>
          <w:color w:val="5F497A" w:themeColor="accent4" w:themeShade="BF"/>
          <w:szCs w:val="20"/>
        </w:rPr>
        <w:t xml:space="preserve"> Suzanne </w:t>
      </w:r>
      <w:r w:rsidR="005737BE" w:rsidRPr="00E65F39">
        <w:rPr>
          <w:rFonts w:ascii="Century Gothic" w:hAnsi="Century Gothic"/>
          <w:b/>
          <w:i/>
          <w:smallCaps/>
          <w:color w:val="5F497A" w:themeColor="accent4" w:themeShade="BF"/>
          <w:szCs w:val="20"/>
        </w:rPr>
        <w:t>Paillet</w:t>
      </w:r>
      <w:r w:rsidR="005737BE" w:rsidRPr="006D0F7E">
        <w:rPr>
          <w:rFonts w:ascii="Century Gothic" w:hAnsi="Century Gothic"/>
          <w:b/>
          <w:i/>
          <w:color w:val="5F497A" w:themeColor="accent4" w:themeShade="BF"/>
          <w:szCs w:val="20"/>
        </w:rPr>
        <w:t xml:space="preserve">, </w:t>
      </w:r>
      <w:r w:rsidR="005737BE" w:rsidRPr="006D0F7E">
        <w:rPr>
          <w:rFonts w:ascii="Century Gothic" w:hAnsi="Century Gothic"/>
          <w:bCs/>
          <w:i/>
          <w:color w:val="5F497A" w:themeColor="accent4" w:themeShade="BF"/>
          <w:szCs w:val="20"/>
        </w:rPr>
        <w:t>Infirmière conseillère technique départementale, DSDEN 35 </w:t>
      </w:r>
      <w:r w:rsidR="005737BE" w:rsidRPr="006D0F7E">
        <w:rPr>
          <w:rFonts w:ascii="Century Gothic" w:hAnsi="Century Gothic"/>
          <w:b/>
          <w:i/>
          <w:color w:val="5F497A" w:themeColor="accent4" w:themeShade="BF"/>
          <w:szCs w:val="20"/>
        </w:rPr>
        <w:t>;</w:t>
      </w:r>
      <w:r w:rsidR="007A2F56" w:rsidRPr="006D0F7E">
        <w:rPr>
          <w:rFonts w:ascii="Century Gothic" w:hAnsi="Century Gothic"/>
          <w:b/>
          <w:i/>
          <w:color w:val="5F497A" w:themeColor="accent4" w:themeShade="BF"/>
          <w:szCs w:val="20"/>
        </w:rPr>
        <w:t xml:space="preserve"> </w:t>
      </w:r>
      <w:r w:rsidRPr="006D0F7E">
        <w:rPr>
          <w:rFonts w:ascii="Century Gothic" w:hAnsi="Century Gothic"/>
          <w:b/>
          <w:bCs/>
          <w:i/>
          <w:color w:val="5F497A" w:themeColor="accent4" w:themeShade="BF"/>
          <w:szCs w:val="20"/>
        </w:rPr>
        <w:t xml:space="preserve">Emmanuelle </w:t>
      </w:r>
      <w:r w:rsidRPr="00E65F39">
        <w:rPr>
          <w:rFonts w:ascii="Century Gothic" w:hAnsi="Century Gothic"/>
          <w:b/>
          <w:bCs/>
          <w:i/>
          <w:smallCaps/>
          <w:color w:val="5F497A" w:themeColor="accent4" w:themeShade="BF"/>
          <w:szCs w:val="20"/>
        </w:rPr>
        <w:t>Rousset</w:t>
      </w:r>
      <w:r w:rsidRPr="006D0F7E">
        <w:rPr>
          <w:rFonts w:ascii="Century Gothic" w:hAnsi="Century Gothic"/>
          <w:i/>
          <w:color w:val="5F497A" w:themeColor="accent4" w:themeShade="BF"/>
          <w:szCs w:val="20"/>
        </w:rPr>
        <w:t xml:space="preserve">, Adjointe à la Maire de Rennes en charge de la prévention de la délinquance ; </w:t>
      </w:r>
      <w:r w:rsidRPr="006D0F7E">
        <w:rPr>
          <w:rFonts w:ascii="Century Gothic" w:hAnsi="Century Gothic"/>
          <w:b/>
          <w:i/>
          <w:color w:val="5F497A" w:themeColor="accent4" w:themeShade="BF"/>
          <w:szCs w:val="20"/>
        </w:rPr>
        <w:t xml:space="preserve">Emilie </w:t>
      </w:r>
      <w:proofErr w:type="spellStart"/>
      <w:r w:rsidRPr="00E65F39">
        <w:rPr>
          <w:rFonts w:ascii="Century Gothic" w:hAnsi="Century Gothic"/>
          <w:b/>
          <w:i/>
          <w:smallCaps/>
          <w:color w:val="5F497A" w:themeColor="accent4" w:themeShade="BF"/>
          <w:szCs w:val="20"/>
        </w:rPr>
        <w:t>Taloudec</w:t>
      </w:r>
      <w:proofErr w:type="spellEnd"/>
      <w:r w:rsidRPr="006D0F7E">
        <w:rPr>
          <w:rFonts w:ascii="Century Gothic" w:hAnsi="Century Gothic"/>
          <w:i/>
          <w:color w:val="5F497A" w:themeColor="accent4" w:themeShade="BF"/>
          <w:szCs w:val="20"/>
        </w:rPr>
        <w:t>, Chargée de Mission Direction Ressources humaines, Ville de Rennes.</w:t>
      </w:r>
    </w:p>
    <w:p w14:paraId="2E49A4C4" w14:textId="77777777" w:rsidR="00C97B59" w:rsidRPr="006D0F7E" w:rsidRDefault="00C97B59" w:rsidP="006D0F7E">
      <w:pPr>
        <w:rPr>
          <w:rFonts w:ascii="Arial Narrow" w:hAnsi="Arial Narrow"/>
          <w:i/>
          <w:color w:val="5F497A" w:themeColor="accent4" w:themeShade="BF"/>
          <w:sz w:val="22"/>
        </w:rPr>
      </w:pPr>
    </w:p>
    <w:p w14:paraId="64218A2C" w14:textId="77777777" w:rsidR="00084950" w:rsidRPr="00E65F39" w:rsidRDefault="00084950" w:rsidP="00084950">
      <w:pPr>
        <w:rPr>
          <w:rFonts w:ascii="Century Gothic" w:hAnsi="Century Gothic"/>
          <w:szCs w:val="20"/>
        </w:rPr>
      </w:pPr>
    </w:p>
    <w:tbl>
      <w:tblPr>
        <w:tblStyle w:val="Grilledutableau"/>
        <w:tblW w:w="10201" w:type="dxa"/>
        <w:tblInd w:w="108" w:type="dxa"/>
        <w:tblCellMar>
          <w:left w:w="103" w:type="dxa"/>
        </w:tblCellMar>
        <w:tblLook w:val="04A0" w:firstRow="1" w:lastRow="0" w:firstColumn="1" w:lastColumn="0" w:noHBand="0" w:noVBand="1"/>
      </w:tblPr>
      <w:tblGrid>
        <w:gridCol w:w="10201"/>
      </w:tblGrid>
      <w:tr w:rsidR="00084950" w:rsidRPr="00E65F39" w14:paraId="2BBE1160" w14:textId="77777777" w:rsidTr="00BC1FFA">
        <w:tc>
          <w:tcPr>
            <w:tcW w:w="10201" w:type="dxa"/>
            <w:tcBorders>
              <w:top w:val="single" w:sz="4" w:space="0" w:color="403152"/>
              <w:left w:val="single" w:sz="4" w:space="0" w:color="403152"/>
              <w:bottom w:val="single" w:sz="4" w:space="0" w:color="403152"/>
              <w:right w:val="single" w:sz="4" w:space="0" w:color="403152"/>
            </w:tcBorders>
            <w:shd w:val="clear" w:color="auto" w:fill="403152" w:themeFill="accent4" w:themeFillShade="80"/>
          </w:tcPr>
          <w:p w14:paraId="75BE9744" w14:textId="03817D2E" w:rsidR="00084950" w:rsidRPr="00E65F39" w:rsidRDefault="00084950" w:rsidP="00084950">
            <w:pPr>
              <w:pStyle w:val="Paragraphedeliste"/>
              <w:numPr>
                <w:ilvl w:val="0"/>
                <w:numId w:val="1"/>
              </w:numPr>
              <w:jc w:val="both"/>
              <w:rPr>
                <w:rFonts w:ascii="Century Gothic" w:hAnsi="Century Gothic"/>
                <w:b/>
                <w:i/>
                <w:color w:val="FFFFFF" w:themeColor="background1"/>
                <w:szCs w:val="20"/>
              </w:rPr>
            </w:pPr>
            <w:r>
              <w:rPr>
                <w:rFonts w:ascii="Century Gothic" w:hAnsi="Century Gothic"/>
                <w:b/>
                <w:i/>
                <w:color w:val="FFFFFF" w:themeColor="background1"/>
                <w:szCs w:val="20"/>
              </w:rPr>
              <w:lastRenderedPageBreak/>
              <w:t xml:space="preserve">Propos introductif par l'adjointe à la Maire en charge de l'égalité femmes – hommes. </w:t>
            </w:r>
            <w:r w:rsidRPr="00E65F39">
              <w:rPr>
                <w:rFonts w:ascii="Century Gothic" w:hAnsi="Century Gothic"/>
                <w:b/>
                <w:i/>
                <w:color w:val="FFFFFF" w:themeColor="background1"/>
                <w:szCs w:val="20"/>
              </w:rPr>
              <w:t xml:space="preserve"> </w:t>
            </w:r>
          </w:p>
        </w:tc>
      </w:tr>
    </w:tbl>
    <w:p w14:paraId="2F470836" w14:textId="77777777" w:rsidR="00084950" w:rsidRDefault="00084950" w:rsidP="003269BE">
      <w:pPr>
        <w:rPr>
          <w:rFonts w:ascii="Century Gothic" w:hAnsi="Century Gothic"/>
          <w:iCs/>
          <w:color w:val="403152" w:themeColor="accent4" w:themeShade="80"/>
          <w:szCs w:val="20"/>
        </w:rPr>
      </w:pPr>
    </w:p>
    <w:p w14:paraId="2FD95BC1" w14:textId="0114270E" w:rsidR="003269BE" w:rsidRDefault="004D5ECC" w:rsidP="00D370D0">
      <w:pPr>
        <w:jc w:val="both"/>
        <w:rPr>
          <w:rFonts w:ascii="Century Gothic" w:eastAsiaTheme="minorEastAsia" w:hAnsi="Century Gothic"/>
          <w:kern w:val="24"/>
          <w:szCs w:val="20"/>
          <w:lang w:eastAsia="fr-FR"/>
        </w:rPr>
      </w:pPr>
      <w:r w:rsidRPr="00235206">
        <w:rPr>
          <w:rFonts w:ascii="Century Gothic" w:hAnsi="Century Gothic"/>
          <w:iCs/>
          <w:szCs w:val="20"/>
        </w:rPr>
        <w:t xml:space="preserve">Mme </w:t>
      </w:r>
      <w:proofErr w:type="spellStart"/>
      <w:r w:rsidRPr="00235206">
        <w:rPr>
          <w:rFonts w:ascii="Century Gothic" w:hAnsi="Century Gothic"/>
          <w:iCs/>
          <w:szCs w:val="20"/>
        </w:rPr>
        <w:t>Letourneux</w:t>
      </w:r>
      <w:proofErr w:type="spellEnd"/>
      <w:r w:rsidRPr="00235206">
        <w:rPr>
          <w:rFonts w:ascii="Century Gothic" w:hAnsi="Century Gothic"/>
          <w:iCs/>
          <w:szCs w:val="20"/>
        </w:rPr>
        <w:t xml:space="preserve"> </w:t>
      </w:r>
      <w:r w:rsidR="003269BE" w:rsidRPr="00235206">
        <w:rPr>
          <w:rFonts w:ascii="Century Gothic" w:hAnsi="Century Gothic"/>
          <w:iCs/>
          <w:szCs w:val="20"/>
        </w:rPr>
        <w:t xml:space="preserve">indique que l'objectif de la rencontre </w:t>
      </w:r>
      <w:r w:rsidR="00084950" w:rsidRPr="00235206">
        <w:rPr>
          <w:rFonts w:ascii="Century Gothic" w:hAnsi="Century Gothic"/>
          <w:iCs/>
          <w:szCs w:val="20"/>
        </w:rPr>
        <w:t>est de re</w:t>
      </w:r>
      <w:r w:rsidR="003269BE" w:rsidRPr="00235206">
        <w:rPr>
          <w:rFonts w:ascii="Century Gothic" w:hAnsi="Century Gothic"/>
          <w:iCs/>
          <w:szCs w:val="20"/>
        </w:rPr>
        <w:t xml:space="preserve">venir </w:t>
      </w:r>
      <w:r w:rsidR="00084950" w:rsidRPr="00235206">
        <w:rPr>
          <w:rFonts w:ascii="Century Gothic" w:hAnsi="Century Gothic"/>
          <w:iCs/>
          <w:szCs w:val="20"/>
        </w:rPr>
        <w:t>sur la</w:t>
      </w:r>
      <w:r w:rsidR="003269BE" w:rsidRPr="00235206">
        <w:rPr>
          <w:rFonts w:ascii="Century Gothic" w:hAnsi="Century Gothic"/>
          <w:iCs/>
          <w:szCs w:val="20"/>
        </w:rPr>
        <w:t xml:space="preserve"> </w:t>
      </w:r>
      <w:r w:rsidR="003269BE" w:rsidRPr="00235206">
        <w:rPr>
          <w:rFonts w:ascii="Century Gothic" w:eastAsiaTheme="minorEastAsia" w:hAnsi="Century Gothic"/>
          <w:kern w:val="24"/>
          <w:szCs w:val="20"/>
          <w:lang w:eastAsia="fr-FR"/>
        </w:rPr>
        <w:t>période de confinement et les suites à donner</w:t>
      </w:r>
      <w:r w:rsidR="00D370D0">
        <w:rPr>
          <w:rFonts w:ascii="Century Gothic" w:eastAsiaTheme="minorEastAsia" w:hAnsi="Century Gothic"/>
          <w:kern w:val="24"/>
          <w:szCs w:val="20"/>
          <w:lang w:eastAsia="fr-FR"/>
        </w:rPr>
        <w:t xml:space="preserve"> à ce moment particulier.</w:t>
      </w:r>
      <w:r w:rsidR="00084950" w:rsidRPr="00235206">
        <w:rPr>
          <w:rFonts w:ascii="Century Gothic" w:eastAsiaTheme="minorEastAsia" w:hAnsi="Century Gothic"/>
          <w:kern w:val="24"/>
          <w:szCs w:val="20"/>
          <w:lang w:eastAsia="fr-FR"/>
        </w:rPr>
        <w:t xml:space="preserve"> Il s'agit </w:t>
      </w:r>
      <w:r w:rsidR="00D370D0">
        <w:rPr>
          <w:rFonts w:ascii="Century Gothic" w:eastAsiaTheme="minorEastAsia" w:hAnsi="Century Gothic"/>
          <w:kern w:val="24"/>
          <w:szCs w:val="20"/>
          <w:lang w:eastAsia="fr-FR"/>
        </w:rPr>
        <w:t>de recenser la typologie de</w:t>
      </w:r>
      <w:r w:rsidR="00084950" w:rsidRPr="00235206">
        <w:rPr>
          <w:rFonts w:ascii="Century Gothic" w:eastAsiaTheme="minorEastAsia" w:hAnsi="Century Gothic"/>
          <w:kern w:val="24"/>
          <w:szCs w:val="20"/>
          <w:lang w:eastAsia="fr-FR"/>
        </w:rPr>
        <w:t xml:space="preserve"> </w:t>
      </w:r>
      <w:r w:rsidR="00D370D0">
        <w:rPr>
          <w:rFonts w:ascii="Century Gothic" w:eastAsiaTheme="minorEastAsia" w:hAnsi="Century Gothic"/>
          <w:kern w:val="24"/>
          <w:szCs w:val="20"/>
          <w:lang w:eastAsia="fr-FR"/>
        </w:rPr>
        <w:t xml:space="preserve">problématiques vécues, ainsi que les ressources, initiatives et communications </w:t>
      </w:r>
      <w:r w:rsidR="00084950" w:rsidRPr="00235206">
        <w:rPr>
          <w:rFonts w:ascii="Century Gothic" w:eastAsiaTheme="minorEastAsia" w:hAnsi="Century Gothic"/>
          <w:kern w:val="24"/>
          <w:szCs w:val="20"/>
          <w:lang w:eastAsia="fr-FR"/>
        </w:rPr>
        <w:t>qui ont pu être portées</w:t>
      </w:r>
      <w:r w:rsidR="00D370D0">
        <w:rPr>
          <w:rFonts w:ascii="Century Gothic" w:eastAsiaTheme="minorEastAsia" w:hAnsi="Century Gothic"/>
          <w:kern w:val="24"/>
          <w:szCs w:val="20"/>
          <w:lang w:eastAsia="fr-FR"/>
        </w:rPr>
        <w:t xml:space="preserve"> durant cette période particulière</w:t>
      </w:r>
      <w:r w:rsidR="00084950" w:rsidRPr="00235206">
        <w:rPr>
          <w:rFonts w:ascii="Century Gothic" w:eastAsiaTheme="minorEastAsia" w:hAnsi="Century Gothic"/>
          <w:kern w:val="24"/>
          <w:szCs w:val="20"/>
          <w:lang w:eastAsia="fr-FR"/>
        </w:rPr>
        <w:t xml:space="preserve">. </w:t>
      </w:r>
      <w:r w:rsidR="00D370D0">
        <w:rPr>
          <w:rFonts w:ascii="Century Gothic" w:eastAsiaTheme="minorEastAsia" w:hAnsi="Century Gothic"/>
          <w:kern w:val="24"/>
          <w:szCs w:val="20"/>
          <w:lang w:eastAsia="fr-FR"/>
        </w:rPr>
        <w:t>Du côté de la Ville, la communication a été faite régulièrement des dispositifs d'alerte et des adaptations des acteurs spécialisés à l'ensemble des partenaires en externe ou interne de l'institution.</w:t>
      </w:r>
    </w:p>
    <w:p w14:paraId="5F23529E" w14:textId="77777777" w:rsidR="00D370D0" w:rsidRPr="00235206" w:rsidRDefault="00D370D0" w:rsidP="00D370D0">
      <w:pPr>
        <w:jc w:val="both"/>
        <w:rPr>
          <w:rFonts w:ascii="Century Gothic" w:eastAsiaTheme="minorEastAsia" w:hAnsi="Century Gothic"/>
          <w:kern w:val="24"/>
          <w:szCs w:val="20"/>
          <w:lang w:eastAsia="fr-FR"/>
        </w:rPr>
      </w:pPr>
    </w:p>
    <w:p w14:paraId="66AB1028" w14:textId="3C962115" w:rsidR="00D370D0" w:rsidRDefault="00084950" w:rsidP="003269BE">
      <w:pPr>
        <w:jc w:val="both"/>
        <w:rPr>
          <w:rFonts w:ascii="Century Gothic" w:eastAsiaTheme="minorEastAsia" w:hAnsi="Century Gothic"/>
          <w:color w:val="000000" w:themeColor="text1"/>
          <w:kern w:val="24"/>
          <w:szCs w:val="20"/>
          <w:lang w:eastAsia="fr-FR"/>
        </w:rPr>
      </w:pPr>
      <w:r w:rsidRPr="00235206">
        <w:rPr>
          <w:rFonts w:ascii="Century Gothic" w:eastAsiaTheme="minorEastAsia" w:hAnsi="Century Gothic"/>
          <w:kern w:val="24"/>
          <w:szCs w:val="20"/>
          <w:lang w:eastAsia="fr-FR"/>
        </w:rPr>
        <w:t xml:space="preserve">L'alternative </w:t>
      </w:r>
      <w:r w:rsidRPr="00084950">
        <w:rPr>
          <w:rFonts w:ascii="Century Gothic" w:eastAsiaTheme="minorEastAsia" w:hAnsi="Century Gothic"/>
          <w:color w:val="000000" w:themeColor="text1"/>
          <w:kern w:val="24"/>
          <w:szCs w:val="20"/>
          <w:lang w:eastAsia="fr-FR"/>
        </w:rPr>
        <w:t>posée</w:t>
      </w:r>
      <w:r w:rsidR="00D370D0">
        <w:rPr>
          <w:rFonts w:ascii="Century Gothic" w:eastAsiaTheme="minorEastAsia" w:hAnsi="Century Gothic"/>
          <w:color w:val="000000" w:themeColor="text1"/>
          <w:kern w:val="24"/>
          <w:szCs w:val="20"/>
          <w:lang w:eastAsia="fr-FR"/>
        </w:rPr>
        <w:t xml:space="preserve"> aux victimes </w:t>
      </w:r>
      <w:r w:rsidRPr="00084950">
        <w:rPr>
          <w:rFonts w:ascii="Century Gothic" w:eastAsiaTheme="minorEastAsia" w:hAnsi="Century Gothic"/>
          <w:color w:val="000000" w:themeColor="text1"/>
          <w:kern w:val="24"/>
          <w:szCs w:val="20"/>
          <w:lang w:eastAsia="fr-FR"/>
        </w:rPr>
        <w:t>aujourd'hui est celle de</w:t>
      </w:r>
      <w:r w:rsidR="003269BE" w:rsidRPr="00084950">
        <w:rPr>
          <w:rFonts w:ascii="Century Gothic" w:eastAsiaTheme="minorEastAsia" w:hAnsi="Century Gothic"/>
          <w:color w:val="000000" w:themeColor="text1"/>
          <w:kern w:val="24"/>
          <w:szCs w:val="20"/>
          <w:lang w:eastAsia="fr-FR"/>
        </w:rPr>
        <w:t xml:space="preserve"> subir ou parti</w:t>
      </w:r>
      <w:r w:rsidRPr="00084950">
        <w:rPr>
          <w:rFonts w:ascii="Century Gothic" w:eastAsiaTheme="minorEastAsia" w:hAnsi="Century Gothic"/>
          <w:color w:val="000000" w:themeColor="text1"/>
          <w:kern w:val="24"/>
          <w:szCs w:val="20"/>
          <w:lang w:eastAsia="fr-FR"/>
        </w:rPr>
        <w:t>r</w:t>
      </w:r>
      <w:r w:rsidR="003269BE" w:rsidRPr="00084950">
        <w:rPr>
          <w:rFonts w:ascii="Century Gothic" w:eastAsiaTheme="minorEastAsia" w:hAnsi="Century Gothic"/>
          <w:color w:val="000000" w:themeColor="text1"/>
          <w:kern w:val="24"/>
          <w:szCs w:val="20"/>
          <w:lang w:eastAsia="fr-FR"/>
        </w:rPr>
        <w:t>, se taire ou porter plainte</w:t>
      </w:r>
      <w:r w:rsidRPr="00084950">
        <w:rPr>
          <w:rFonts w:ascii="Century Gothic" w:eastAsiaTheme="minorEastAsia" w:hAnsi="Century Gothic"/>
          <w:color w:val="000000" w:themeColor="text1"/>
          <w:kern w:val="24"/>
          <w:szCs w:val="20"/>
          <w:lang w:eastAsia="fr-FR"/>
        </w:rPr>
        <w:t xml:space="preserve">. Il nous faut peut-être mieux regarder les jalonnements nécessaires </w:t>
      </w:r>
      <w:r w:rsidR="003269BE" w:rsidRPr="00084950">
        <w:rPr>
          <w:rFonts w:ascii="Century Gothic" w:eastAsiaTheme="minorEastAsia" w:hAnsi="Century Gothic"/>
          <w:color w:val="000000" w:themeColor="text1"/>
          <w:kern w:val="24"/>
          <w:szCs w:val="20"/>
          <w:lang w:eastAsia="fr-FR"/>
        </w:rPr>
        <w:t>pour qualifier les violences</w:t>
      </w:r>
      <w:r w:rsidRPr="00084950">
        <w:rPr>
          <w:rFonts w:ascii="Century Gothic" w:eastAsiaTheme="minorEastAsia" w:hAnsi="Century Gothic"/>
          <w:color w:val="000000" w:themeColor="text1"/>
          <w:kern w:val="24"/>
          <w:szCs w:val="20"/>
          <w:lang w:eastAsia="fr-FR"/>
        </w:rPr>
        <w:t>,</w:t>
      </w:r>
      <w:r w:rsidR="003269BE" w:rsidRPr="00084950">
        <w:rPr>
          <w:rFonts w:ascii="Century Gothic" w:eastAsiaTheme="minorEastAsia" w:hAnsi="Century Gothic"/>
          <w:color w:val="000000" w:themeColor="text1"/>
          <w:kern w:val="24"/>
          <w:szCs w:val="20"/>
          <w:lang w:eastAsia="fr-FR"/>
        </w:rPr>
        <w:t xml:space="preserve"> </w:t>
      </w:r>
      <w:r w:rsidRPr="00084950">
        <w:rPr>
          <w:rFonts w:ascii="Century Gothic" w:eastAsiaTheme="minorEastAsia" w:hAnsi="Century Gothic"/>
          <w:color w:val="000000" w:themeColor="text1"/>
          <w:kern w:val="24"/>
          <w:szCs w:val="20"/>
          <w:lang w:eastAsia="fr-FR"/>
        </w:rPr>
        <w:t>la</w:t>
      </w:r>
      <w:r w:rsidR="003269BE" w:rsidRPr="00084950">
        <w:rPr>
          <w:rFonts w:ascii="Century Gothic" w:eastAsiaTheme="minorEastAsia" w:hAnsi="Century Gothic"/>
          <w:color w:val="000000" w:themeColor="text1"/>
          <w:kern w:val="24"/>
          <w:szCs w:val="20"/>
          <w:lang w:eastAsia="fr-FR"/>
        </w:rPr>
        <w:t xml:space="preserve"> réponse </w:t>
      </w:r>
      <w:r w:rsidRPr="00084950">
        <w:rPr>
          <w:rFonts w:ascii="Century Gothic" w:eastAsiaTheme="minorEastAsia" w:hAnsi="Century Gothic"/>
          <w:color w:val="000000" w:themeColor="text1"/>
          <w:kern w:val="24"/>
          <w:szCs w:val="20"/>
          <w:lang w:eastAsia="fr-FR"/>
        </w:rPr>
        <w:t xml:space="preserve">n'est pas </w:t>
      </w:r>
      <w:r w:rsidR="003269BE" w:rsidRPr="00084950">
        <w:rPr>
          <w:rFonts w:ascii="Century Gothic" w:eastAsiaTheme="minorEastAsia" w:hAnsi="Century Gothic"/>
          <w:color w:val="000000" w:themeColor="text1"/>
          <w:kern w:val="24"/>
          <w:szCs w:val="20"/>
          <w:lang w:eastAsia="fr-FR"/>
        </w:rPr>
        <w:t>uniquement judiciaire</w:t>
      </w:r>
      <w:r w:rsidRPr="00084950">
        <w:rPr>
          <w:rFonts w:ascii="Century Gothic" w:eastAsiaTheme="minorEastAsia" w:hAnsi="Century Gothic"/>
          <w:color w:val="000000" w:themeColor="text1"/>
          <w:kern w:val="24"/>
          <w:szCs w:val="20"/>
          <w:lang w:eastAsia="fr-FR"/>
        </w:rPr>
        <w:t xml:space="preserve">, ou uniquement sociale. </w:t>
      </w:r>
      <w:r w:rsidR="00D370D0">
        <w:rPr>
          <w:rFonts w:ascii="Century Gothic" w:eastAsiaTheme="minorEastAsia" w:hAnsi="Century Gothic"/>
          <w:color w:val="000000" w:themeColor="text1"/>
          <w:kern w:val="24"/>
          <w:szCs w:val="20"/>
          <w:lang w:eastAsia="fr-FR"/>
        </w:rPr>
        <w:t xml:space="preserve">Le réseau est une opportunité de le faire, avec cette inquiétude d'être réellement efficient. </w:t>
      </w:r>
    </w:p>
    <w:p w14:paraId="5B6EF253" w14:textId="77777777" w:rsidR="00D370D0" w:rsidRPr="00084950" w:rsidRDefault="00D370D0" w:rsidP="003269BE">
      <w:pPr>
        <w:jc w:val="both"/>
        <w:rPr>
          <w:rFonts w:ascii="Century Gothic" w:hAnsi="Century Gothic"/>
          <w:szCs w:val="20"/>
        </w:rPr>
      </w:pPr>
    </w:p>
    <w:p w14:paraId="5F681740" w14:textId="77777777" w:rsidR="00C97B59" w:rsidRPr="00E65F39" w:rsidRDefault="00C97B59">
      <w:pPr>
        <w:rPr>
          <w:rFonts w:ascii="Century Gothic" w:hAnsi="Century Gothic"/>
          <w:szCs w:val="20"/>
        </w:rPr>
      </w:pPr>
    </w:p>
    <w:tbl>
      <w:tblPr>
        <w:tblStyle w:val="Grilledutableau"/>
        <w:tblW w:w="10201" w:type="dxa"/>
        <w:tblInd w:w="108" w:type="dxa"/>
        <w:tblCellMar>
          <w:left w:w="103" w:type="dxa"/>
        </w:tblCellMar>
        <w:tblLook w:val="04A0" w:firstRow="1" w:lastRow="0" w:firstColumn="1" w:lastColumn="0" w:noHBand="0" w:noVBand="1"/>
      </w:tblPr>
      <w:tblGrid>
        <w:gridCol w:w="10201"/>
      </w:tblGrid>
      <w:tr w:rsidR="00C97B59" w:rsidRPr="00E65F39" w14:paraId="320E5BE4" w14:textId="77777777" w:rsidTr="00E65F39">
        <w:tc>
          <w:tcPr>
            <w:tcW w:w="10201" w:type="dxa"/>
            <w:tcBorders>
              <w:top w:val="single" w:sz="4" w:space="0" w:color="403152"/>
              <w:left w:val="single" w:sz="4" w:space="0" w:color="403152"/>
              <w:bottom w:val="single" w:sz="4" w:space="0" w:color="403152"/>
              <w:right w:val="single" w:sz="4" w:space="0" w:color="403152"/>
            </w:tcBorders>
            <w:shd w:val="clear" w:color="auto" w:fill="403152" w:themeFill="accent4" w:themeFillShade="80"/>
          </w:tcPr>
          <w:p w14:paraId="3750CE7D" w14:textId="128BE6E3" w:rsidR="00C97B59" w:rsidRPr="00E65F39" w:rsidRDefault="00E65F39">
            <w:pPr>
              <w:pStyle w:val="Paragraphedeliste"/>
              <w:numPr>
                <w:ilvl w:val="0"/>
                <w:numId w:val="1"/>
              </w:numPr>
              <w:jc w:val="both"/>
              <w:rPr>
                <w:rFonts w:ascii="Century Gothic" w:hAnsi="Century Gothic"/>
                <w:b/>
                <w:i/>
                <w:color w:val="FFFFFF" w:themeColor="background1"/>
                <w:szCs w:val="20"/>
              </w:rPr>
            </w:pPr>
            <w:r w:rsidRPr="00E65F39">
              <w:rPr>
                <w:rFonts w:ascii="Century Gothic" w:hAnsi="Century Gothic"/>
                <w:b/>
                <w:i/>
                <w:color w:val="FFFFFF" w:themeColor="background1"/>
                <w:szCs w:val="20"/>
              </w:rPr>
              <w:t xml:space="preserve">Intervention Procureur de la République – Parquet </w:t>
            </w:r>
          </w:p>
        </w:tc>
      </w:tr>
    </w:tbl>
    <w:p w14:paraId="6BE8026E" w14:textId="77777777" w:rsidR="00C97B59" w:rsidRPr="00E65F39" w:rsidRDefault="00C97B59">
      <w:pPr>
        <w:jc w:val="both"/>
        <w:rPr>
          <w:rFonts w:ascii="Century Gothic" w:hAnsi="Century Gothic"/>
          <w:szCs w:val="20"/>
        </w:rPr>
      </w:pPr>
    </w:p>
    <w:p w14:paraId="2EE6F5CC" w14:textId="5A9CC769" w:rsidR="003269BE" w:rsidRPr="008C3E55" w:rsidRDefault="00084950" w:rsidP="003269BE">
      <w:pPr>
        <w:rPr>
          <w:rFonts w:ascii="Century Gothic" w:eastAsiaTheme="minorEastAsia" w:hAnsi="Century Gothic"/>
          <w:color w:val="000000" w:themeColor="text1"/>
          <w:kern w:val="24"/>
          <w:szCs w:val="20"/>
          <w:lang w:eastAsia="fr-FR"/>
        </w:rPr>
      </w:pPr>
      <w:r w:rsidRPr="008C3E55">
        <w:rPr>
          <w:rFonts w:ascii="Century Gothic" w:eastAsiaTheme="minorEastAsia" w:hAnsi="Century Gothic"/>
          <w:color w:val="000000" w:themeColor="text1"/>
          <w:kern w:val="24"/>
          <w:szCs w:val="20"/>
          <w:lang w:eastAsia="fr-FR"/>
        </w:rPr>
        <w:t>Les violences conjugales sont un sujet qui</w:t>
      </w:r>
      <w:r w:rsidR="003269BE" w:rsidRPr="008C3E55">
        <w:rPr>
          <w:rFonts w:ascii="Century Gothic" w:eastAsiaTheme="minorEastAsia" w:hAnsi="Century Gothic"/>
          <w:color w:val="000000" w:themeColor="text1"/>
          <w:kern w:val="24"/>
          <w:szCs w:val="20"/>
          <w:lang w:eastAsia="fr-FR"/>
        </w:rPr>
        <w:t xml:space="preserve"> préoccupe</w:t>
      </w:r>
      <w:r w:rsidRPr="008C3E55">
        <w:rPr>
          <w:rFonts w:ascii="Century Gothic" w:eastAsiaTheme="minorEastAsia" w:hAnsi="Century Gothic"/>
          <w:color w:val="000000" w:themeColor="text1"/>
          <w:kern w:val="24"/>
          <w:szCs w:val="20"/>
          <w:lang w:eastAsia="fr-FR"/>
        </w:rPr>
        <w:t xml:space="preserve"> particulièrement le Parquet. </w:t>
      </w:r>
    </w:p>
    <w:p w14:paraId="4B9AEB66" w14:textId="77777777" w:rsidR="00084950" w:rsidRPr="008C3E55" w:rsidRDefault="00084950" w:rsidP="003269BE">
      <w:pPr>
        <w:rPr>
          <w:rFonts w:ascii="Century Gothic" w:eastAsiaTheme="minorEastAsia" w:hAnsi="Century Gothic"/>
          <w:color w:val="000000" w:themeColor="text1"/>
          <w:kern w:val="24"/>
          <w:szCs w:val="20"/>
          <w:lang w:eastAsia="fr-FR"/>
        </w:rPr>
      </w:pPr>
    </w:p>
    <w:p w14:paraId="6D705F4F" w14:textId="6BF01653" w:rsidR="003269BE" w:rsidRPr="008C3E55" w:rsidRDefault="00084950" w:rsidP="003269BE">
      <w:pPr>
        <w:rPr>
          <w:rFonts w:ascii="Century Gothic" w:eastAsiaTheme="minorEastAsia" w:hAnsi="Century Gothic"/>
          <w:color w:val="000000" w:themeColor="text1"/>
          <w:kern w:val="24"/>
          <w:szCs w:val="20"/>
          <w:lang w:eastAsia="fr-FR"/>
        </w:rPr>
      </w:pPr>
      <w:r w:rsidRPr="008C3E55">
        <w:rPr>
          <w:rFonts w:ascii="Century Gothic" w:eastAsiaTheme="minorEastAsia" w:hAnsi="Century Gothic"/>
          <w:color w:val="000000" w:themeColor="text1"/>
          <w:kern w:val="24"/>
          <w:szCs w:val="20"/>
          <w:lang w:eastAsia="fr-FR"/>
        </w:rPr>
        <w:t>Quelques éléments sur le b</w:t>
      </w:r>
      <w:r w:rsidR="003269BE" w:rsidRPr="008C3E55">
        <w:rPr>
          <w:rFonts w:ascii="Century Gothic" w:eastAsiaTheme="minorEastAsia" w:hAnsi="Century Gothic"/>
          <w:color w:val="000000" w:themeColor="text1"/>
          <w:kern w:val="24"/>
          <w:szCs w:val="20"/>
          <w:lang w:eastAsia="fr-FR"/>
        </w:rPr>
        <w:t xml:space="preserve">ilan chiffré : </w:t>
      </w:r>
    </w:p>
    <w:p w14:paraId="0B054F7D" w14:textId="45E28CF4" w:rsidR="003269BE" w:rsidRPr="008C3E55" w:rsidRDefault="003269BE" w:rsidP="008C3E55">
      <w:pPr>
        <w:pStyle w:val="Paragraphedeliste"/>
        <w:numPr>
          <w:ilvl w:val="0"/>
          <w:numId w:val="17"/>
        </w:numPr>
        <w:rPr>
          <w:rFonts w:ascii="Century Gothic" w:eastAsiaTheme="minorEastAsia" w:hAnsi="Century Gothic"/>
          <w:color w:val="000000" w:themeColor="text1"/>
          <w:kern w:val="24"/>
          <w:szCs w:val="20"/>
          <w:lang w:eastAsia="fr-FR"/>
        </w:rPr>
      </w:pPr>
      <w:r w:rsidRPr="008C3E55">
        <w:rPr>
          <w:rFonts w:ascii="Century Gothic" w:eastAsiaTheme="minorEastAsia" w:hAnsi="Century Gothic"/>
          <w:color w:val="000000" w:themeColor="text1"/>
          <w:kern w:val="24"/>
          <w:szCs w:val="20"/>
          <w:lang w:eastAsia="fr-FR"/>
        </w:rPr>
        <w:t>Zone police</w:t>
      </w:r>
      <w:r w:rsidR="00084950" w:rsidRPr="008C3E55">
        <w:rPr>
          <w:rFonts w:ascii="Century Gothic" w:eastAsiaTheme="minorEastAsia" w:hAnsi="Century Gothic"/>
          <w:color w:val="000000" w:themeColor="text1"/>
          <w:kern w:val="24"/>
          <w:szCs w:val="20"/>
          <w:lang w:eastAsia="fr-FR"/>
        </w:rPr>
        <w:t xml:space="preserve"> sur le départ</w:t>
      </w:r>
      <w:r w:rsidR="008C3E55">
        <w:rPr>
          <w:rFonts w:ascii="Century Gothic" w:eastAsiaTheme="minorEastAsia" w:hAnsi="Century Gothic"/>
          <w:color w:val="000000" w:themeColor="text1"/>
          <w:kern w:val="24"/>
          <w:szCs w:val="20"/>
          <w:lang w:eastAsia="fr-FR"/>
        </w:rPr>
        <w:t>e</w:t>
      </w:r>
      <w:r w:rsidR="00084950" w:rsidRPr="008C3E55">
        <w:rPr>
          <w:rFonts w:ascii="Century Gothic" w:eastAsiaTheme="minorEastAsia" w:hAnsi="Century Gothic"/>
          <w:color w:val="000000" w:themeColor="text1"/>
          <w:kern w:val="24"/>
          <w:szCs w:val="20"/>
          <w:lang w:eastAsia="fr-FR"/>
        </w:rPr>
        <w:t xml:space="preserve">ment </w:t>
      </w:r>
      <w:r w:rsidRPr="008C3E55">
        <w:rPr>
          <w:rFonts w:ascii="Century Gothic" w:eastAsiaTheme="minorEastAsia" w:hAnsi="Century Gothic"/>
          <w:color w:val="000000" w:themeColor="text1"/>
          <w:kern w:val="24"/>
          <w:szCs w:val="20"/>
          <w:lang w:eastAsia="fr-FR"/>
        </w:rPr>
        <w:t xml:space="preserve">: du 16.03 au 11.05, baisse des procédures </w:t>
      </w:r>
      <w:r w:rsidR="008C3E55">
        <w:rPr>
          <w:rFonts w:ascii="Century Gothic" w:eastAsiaTheme="minorEastAsia" w:hAnsi="Century Gothic"/>
          <w:color w:val="000000" w:themeColor="text1"/>
          <w:kern w:val="24"/>
          <w:szCs w:val="20"/>
          <w:lang w:eastAsia="fr-FR"/>
        </w:rPr>
        <w:t xml:space="preserve">de </w:t>
      </w:r>
      <w:r w:rsidRPr="008C3E55">
        <w:rPr>
          <w:rFonts w:ascii="Century Gothic" w:eastAsiaTheme="minorEastAsia" w:hAnsi="Century Gothic"/>
          <w:color w:val="000000" w:themeColor="text1"/>
          <w:kern w:val="24"/>
          <w:szCs w:val="20"/>
          <w:lang w:eastAsia="fr-FR"/>
        </w:rPr>
        <w:t>-13%</w:t>
      </w:r>
      <w:r w:rsidR="00084950" w:rsidRPr="008C3E55">
        <w:rPr>
          <w:rFonts w:ascii="Century Gothic" w:eastAsiaTheme="minorEastAsia" w:hAnsi="Century Gothic"/>
          <w:color w:val="000000" w:themeColor="text1"/>
          <w:kern w:val="24"/>
          <w:szCs w:val="20"/>
          <w:lang w:eastAsia="fr-FR"/>
        </w:rPr>
        <w:t xml:space="preserve"> en comparaison à 2019</w:t>
      </w:r>
    </w:p>
    <w:p w14:paraId="65C73690" w14:textId="0446C510" w:rsidR="003269BE" w:rsidRPr="008C3E55" w:rsidRDefault="003269BE" w:rsidP="008C3E55">
      <w:pPr>
        <w:pStyle w:val="Paragraphedeliste"/>
        <w:numPr>
          <w:ilvl w:val="0"/>
          <w:numId w:val="17"/>
        </w:numPr>
        <w:rPr>
          <w:rFonts w:ascii="Century Gothic" w:eastAsiaTheme="minorEastAsia" w:hAnsi="Century Gothic"/>
          <w:color w:val="000000" w:themeColor="text1"/>
          <w:kern w:val="24"/>
          <w:szCs w:val="20"/>
          <w:lang w:eastAsia="fr-FR"/>
        </w:rPr>
      </w:pPr>
      <w:r w:rsidRPr="008C3E55">
        <w:rPr>
          <w:rFonts w:ascii="Century Gothic" w:eastAsiaTheme="minorEastAsia" w:hAnsi="Century Gothic"/>
          <w:color w:val="000000" w:themeColor="text1"/>
          <w:kern w:val="24"/>
          <w:szCs w:val="20"/>
          <w:lang w:eastAsia="fr-FR"/>
        </w:rPr>
        <w:t xml:space="preserve">Zone gendarmerie : </w:t>
      </w:r>
      <w:r w:rsidR="00084950" w:rsidRPr="008C3E55">
        <w:rPr>
          <w:rFonts w:ascii="Century Gothic" w:eastAsiaTheme="minorEastAsia" w:hAnsi="Century Gothic"/>
          <w:color w:val="000000" w:themeColor="text1"/>
          <w:kern w:val="24"/>
          <w:szCs w:val="20"/>
          <w:lang w:eastAsia="fr-FR"/>
        </w:rPr>
        <w:t>doublement sur la même période</w:t>
      </w:r>
    </w:p>
    <w:p w14:paraId="14A5A443" w14:textId="77777777" w:rsidR="00084950" w:rsidRPr="008C3E55" w:rsidRDefault="00084950" w:rsidP="003269BE">
      <w:pPr>
        <w:rPr>
          <w:rFonts w:ascii="Century Gothic" w:eastAsiaTheme="minorEastAsia" w:hAnsi="Century Gothic"/>
          <w:color w:val="000000" w:themeColor="text1"/>
          <w:kern w:val="24"/>
          <w:szCs w:val="20"/>
          <w:lang w:eastAsia="fr-FR"/>
        </w:rPr>
      </w:pPr>
    </w:p>
    <w:p w14:paraId="71D17FDD" w14:textId="00EAA0CC" w:rsidR="003269BE" w:rsidRPr="008C3E55" w:rsidRDefault="00084950" w:rsidP="0048392B">
      <w:pPr>
        <w:jc w:val="both"/>
        <w:rPr>
          <w:rFonts w:ascii="Century Gothic" w:eastAsiaTheme="minorEastAsia" w:hAnsi="Century Gothic"/>
          <w:color w:val="000000" w:themeColor="text1"/>
          <w:kern w:val="24"/>
          <w:szCs w:val="20"/>
          <w:lang w:eastAsia="fr-FR"/>
        </w:rPr>
      </w:pPr>
      <w:r w:rsidRPr="008C3E55">
        <w:rPr>
          <w:rFonts w:ascii="Century Gothic" w:eastAsiaTheme="minorEastAsia" w:hAnsi="Century Gothic"/>
          <w:b/>
          <w:color w:val="441D61"/>
          <w:kern w:val="24"/>
          <w:szCs w:val="20"/>
          <w:lang w:eastAsia="fr-FR"/>
        </w:rPr>
        <w:t>L'a</w:t>
      </w:r>
      <w:r w:rsidR="003269BE" w:rsidRPr="008C3E55">
        <w:rPr>
          <w:rFonts w:ascii="Century Gothic" w:eastAsiaTheme="minorEastAsia" w:hAnsi="Century Gothic"/>
          <w:b/>
          <w:color w:val="441D61"/>
          <w:kern w:val="24"/>
          <w:szCs w:val="20"/>
          <w:lang w:eastAsia="fr-FR"/>
        </w:rPr>
        <w:t xml:space="preserve">nalyse </w:t>
      </w:r>
      <w:r w:rsidRPr="008C3E55">
        <w:rPr>
          <w:rFonts w:ascii="Century Gothic" w:eastAsiaTheme="minorEastAsia" w:hAnsi="Century Gothic"/>
          <w:b/>
          <w:color w:val="441D61"/>
          <w:kern w:val="24"/>
          <w:szCs w:val="20"/>
          <w:lang w:eastAsia="fr-FR"/>
        </w:rPr>
        <w:t xml:space="preserve">est donc </w:t>
      </w:r>
      <w:r w:rsidR="003269BE" w:rsidRPr="008C3E55">
        <w:rPr>
          <w:rFonts w:ascii="Century Gothic" w:eastAsiaTheme="minorEastAsia" w:hAnsi="Century Gothic"/>
          <w:b/>
          <w:color w:val="441D61"/>
          <w:kern w:val="24"/>
          <w:szCs w:val="20"/>
          <w:lang w:eastAsia="fr-FR"/>
        </w:rPr>
        <w:t>complexe</w:t>
      </w:r>
      <w:r w:rsidR="003269BE" w:rsidRPr="008C3E55">
        <w:rPr>
          <w:rFonts w:ascii="Century Gothic" w:eastAsiaTheme="minorEastAsia" w:hAnsi="Century Gothic"/>
          <w:color w:val="441D61"/>
          <w:kern w:val="24"/>
          <w:szCs w:val="20"/>
          <w:lang w:eastAsia="fr-FR"/>
        </w:rPr>
        <w:t> </w:t>
      </w:r>
      <w:r w:rsidR="003269BE" w:rsidRPr="008C3E55">
        <w:rPr>
          <w:rFonts w:ascii="Century Gothic" w:eastAsiaTheme="minorEastAsia" w:hAnsi="Century Gothic"/>
          <w:color w:val="000000" w:themeColor="text1"/>
          <w:kern w:val="24"/>
          <w:szCs w:val="20"/>
          <w:lang w:eastAsia="fr-FR"/>
        </w:rPr>
        <w:t xml:space="preserve">: </w:t>
      </w:r>
      <w:r w:rsidRPr="008C3E55">
        <w:rPr>
          <w:rFonts w:ascii="Century Gothic" w:eastAsiaTheme="minorEastAsia" w:hAnsi="Century Gothic"/>
          <w:color w:val="000000" w:themeColor="text1"/>
          <w:kern w:val="24"/>
          <w:szCs w:val="20"/>
          <w:lang w:eastAsia="fr-FR"/>
        </w:rPr>
        <w:t>faut-il regarder à l'échelle du grand ouest qui montrerait les mêmes dynamiques</w:t>
      </w:r>
      <w:r w:rsidR="003269BE" w:rsidRPr="008C3E55">
        <w:rPr>
          <w:rFonts w:ascii="Century Gothic" w:eastAsiaTheme="minorEastAsia" w:hAnsi="Century Gothic"/>
          <w:color w:val="000000" w:themeColor="text1"/>
          <w:kern w:val="24"/>
          <w:szCs w:val="20"/>
          <w:lang w:eastAsia="fr-FR"/>
        </w:rPr>
        <w:t xml:space="preserve"> ? </w:t>
      </w:r>
      <w:r w:rsidRPr="008C3E55">
        <w:rPr>
          <w:rFonts w:ascii="Century Gothic" w:eastAsiaTheme="minorEastAsia" w:hAnsi="Century Gothic"/>
          <w:color w:val="000000" w:themeColor="text1"/>
          <w:kern w:val="24"/>
          <w:szCs w:val="20"/>
          <w:lang w:eastAsia="fr-FR"/>
        </w:rPr>
        <w:t xml:space="preserve">Vivons-nous sur nos territoires une </w:t>
      </w:r>
      <w:r w:rsidR="003269BE" w:rsidRPr="008C3E55">
        <w:rPr>
          <w:rFonts w:ascii="Century Gothic" w:eastAsiaTheme="minorEastAsia" w:hAnsi="Century Gothic"/>
          <w:color w:val="000000" w:themeColor="text1"/>
          <w:kern w:val="24"/>
          <w:szCs w:val="20"/>
          <w:lang w:eastAsia="fr-FR"/>
        </w:rPr>
        <w:t xml:space="preserve">situation atypique ? </w:t>
      </w:r>
      <w:r w:rsidR="008C3E55">
        <w:rPr>
          <w:rFonts w:ascii="Century Gothic" w:eastAsiaTheme="minorEastAsia" w:hAnsi="Century Gothic"/>
          <w:color w:val="000000" w:themeColor="text1"/>
          <w:kern w:val="24"/>
          <w:szCs w:val="20"/>
          <w:lang w:eastAsia="fr-FR"/>
        </w:rPr>
        <w:t xml:space="preserve"> </w:t>
      </w:r>
      <w:r w:rsidRPr="008C3E55">
        <w:rPr>
          <w:rFonts w:ascii="Century Gothic" w:eastAsiaTheme="minorEastAsia" w:hAnsi="Century Gothic"/>
          <w:color w:val="000000" w:themeColor="text1"/>
          <w:kern w:val="24"/>
          <w:szCs w:val="20"/>
          <w:lang w:eastAsia="fr-FR"/>
        </w:rPr>
        <w:t xml:space="preserve">Il </w:t>
      </w:r>
      <w:r w:rsidR="008C3E55">
        <w:rPr>
          <w:rFonts w:ascii="Century Gothic" w:eastAsiaTheme="minorEastAsia" w:hAnsi="Century Gothic"/>
          <w:color w:val="000000" w:themeColor="text1"/>
          <w:kern w:val="24"/>
          <w:szCs w:val="20"/>
          <w:lang w:eastAsia="fr-FR"/>
        </w:rPr>
        <w:t xml:space="preserve">nous faut réussir </w:t>
      </w:r>
      <w:r w:rsidRPr="008C3E55">
        <w:rPr>
          <w:rFonts w:ascii="Century Gothic" w:eastAsiaTheme="minorEastAsia" w:hAnsi="Century Gothic"/>
          <w:color w:val="000000" w:themeColor="text1"/>
          <w:kern w:val="24"/>
          <w:szCs w:val="20"/>
          <w:lang w:eastAsia="fr-FR"/>
        </w:rPr>
        <w:t>à d</w:t>
      </w:r>
      <w:r w:rsidR="003269BE" w:rsidRPr="008C3E55">
        <w:rPr>
          <w:rFonts w:ascii="Century Gothic" w:eastAsiaTheme="minorEastAsia" w:hAnsi="Century Gothic"/>
          <w:color w:val="000000" w:themeColor="text1"/>
          <w:kern w:val="24"/>
          <w:szCs w:val="20"/>
          <w:lang w:eastAsia="fr-FR"/>
        </w:rPr>
        <w:t xml:space="preserve">iscriminer </w:t>
      </w:r>
      <w:r w:rsidRPr="008C3E55">
        <w:rPr>
          <w:rFonts w:ascii="Century Gothic" w:eastAsiaTheme="minorEastAsia" w:hAnsi="Century Gothic"/>
          <w:color w:val="000000" w:themeColor="text1"/>
          <w:kern w:val="24"/>
          <w:szCs w:val="20"/>
          <w:lang w:eastAsia="fr-FR"/>
        </w:rPr>
        <w:t>"</w:t>
      </w:r>
      <w:r w:rsidR="003269BE" w:rsidRPr="008C3E55">
        <w:rPr>
          <w:rFonts w:ascii="Century Gothic" w:eastAsiaTheme="minorEastAsia" w:hAnsi="Century Gothic"/>
          <w:color w:val="000000" w:themeColor="text1"/>
          <w:kern w:val="24"/>
          <w:szCs w:val="20"/>
          <w:lang w:eastAsia="fr-FR"/>
        </w:rPr>
        <w:t>l’effet grenelle</w:t>
      </w:r>
      <w:r w:rsidRPr="008C3E55">
        <w:rPr>
          <w:rFonts w:ascii="Century Gothic" w:eastAsiaTheme="minorEastAsia" w:hAnsi="Century Gothic"/>
          <w:color w:val="000000" w:themeColor="text1"/>
          <w:kern w:val="24"/>
          <w:szCs w:val="20"/>
          <w:lang w:eastAsia="fr-FR"/>
        </w:rPr>
        <w:t>"</w:t>
      </w:r>
      <w:r w:rsidR="003269BE" w:rsidRPr="008C3E55">
        <w:rPr>
          <w:rFonts w:ascii="Century Gothic" w:eastAsiaTheme="minorEastAsia" w:hAnsi="Century Gothic"/>
          <w:color w:val="000000" w:themeColor="text1"/>
          <w:kern w:val="24"/>
          <w:szCs w:val="20"/>
          <w:lang w:eastAsia="fr-FR"/>
        </w:rPr>
        <w:t xml:space="preserve"> (prise de conscience collective de la société) et de l’effet confinement</w:t>
      </w:r>
      <w:r w:rsidRPr="008C3E55">
        <w:rPr>
          <w:rFonts w:ascii="Century Gothic" w:eastAsiaTheme="minorEastAsia" w:hAnsi="Century Gothic"/>
          <w:color w:val="000000" w:themeColor="text1"/>
          <w:kern w:val="24"/>
          <w:szCs w:val="20"/>
          <w:lang w:eastAsia="fr-FR"/>
        </w:rPr>
        <w:t xml:space="preserve"> sur les violences intrafamiliales. </w:t>
      </w:r>
      <w:r w:rsidR="008C3E55">
        <w:rPr>
          <w:rFonts w:ascii="Century Gothic" w:eastAsiaTheme="minorEastAsia" w:hAnsi="Century Gothic"/>
          <w:color w:val="000000" w:themeColor="text1"/>
          <w:kern w:val="24"/>
          <w:szCs w:val="20"/>
          <w:lang w:eastAsia="fr-FR"/>
        </w:rPr>
        <w:t>Les institutions de prise en charge</w:t>
      </w:r>
      <w:r w:rsidR="0048392B">
        <w:rPr>
          <w:rFonts w:ascii="Century Gothic" w:eastAsiaTheme="minorEastAsia" w:hAnsi="Century Gothic"/>
          <w:color w:val="000000" w:themeColor="text1"/>
          <w:kern w:val="24"/>
          <w:szCs w:val="20"/>
          <w:lang w:eastAsia="fr-FR"/>
        </w:rPr>
        <w:t xml:space="preserve"> de la question</w:t>
      </w:r>
      <w:r w:rsidR="008C3E55">
        <w:rPr>
          <w:rFonts w:ascii="Century Gothic" w:eastAsiaTheme="minorEastAsia" w:hAnsi="Century Gothic"/>
          <w:color w:val="000000" w:themeColor="text1"/>
          <w:kern w:val="24"/>
          <w:szCs w:val="20"/>
          <w:lang w:eastAsia="fr-FR"/>
        </w:rPr>
        <w:t xml:space="preserve"> évoluent dans ce mouvement de la société, la </w:t>
      </w:r>
      <w:r w:rsidR="003269BE" w:rsidRPr="008C3E55">
        <w:rPr>
          <w:rFonts w:ascii="Century Gothic" w:eastAsiaTheme="minorEastAsia" w:hAnsi="Century Gothic"/>
          <w:color w:val="000000" w:themeColor="text1"/>
          <w:kern w:val="24"/>
          <w:szCs w:val="20"/>
          <w:lang w:eastAsia="fr-FR"/>
        </w:rPr>
        <w:t>Gendarmerie nationale a</w:t>
      </w:r>
      <w:r w:rsidR="0048392B">
        <w:rPr>
          <w:rFonts w:ascii="Century Gothic" w:eastAsiaTheme="minorEastAsia" w:hAnsi="Century Gothic"/>
          <w:color w:val="000000" w:themeColor="text1"/>
          <w:kern w:val="24"/>
          <w:szCs w:val="20"/>
          <w:lang w:eastAsia="fr-FR"/>
        </w:rPr>
        <w:t>,</w:t>
      </w:r>
      <w:r w:rsidR="003269BE" w:rsidRPr="008C3E55">
        <w:rPr>
          <w:rFonts w:ascii="Century Gothic" w:eastAsiaTheme="minorEastAsia" w:hAnsi="Century Gothic"/>
          <w:color w:val="000000" w:themeColor="text1"/>
          <w:kern w:val="24"/>
          <w:szCs w:val="20"/>
          <w:lang w:eastAsia="fr-FR"/>
        </w:rPr>
        <w:t xml:space="preserve"> </w:t>
      </w:r>
      <w:r w:rsidR="008C3E55">
        <w:rPr>
          <w:rFonts w:ascii="Century Gothic" w:eastAsiaTheme="minorEastAsia" w:hAnsi="Century Gothic"/>
          <w:color w:val="000000" w:themeColor="text1"/>
          <w:kern w:val="24"/>
          <w:szCs w:val="20"/>
          <w:lang w:eastAsia="fr-FR"/>
        </w:rPr>
        <w:t xml:space="preserve">par exemple, particulièrement </w:t>
      </w:r>
      <w:r w:rsidR="003269BE" w:rsidRPr="008C3E55">
        <w:rPr>
          <w:rFonts w:ascii="Century Gothic" w:eastAsiaTheme="minorEastAsia" w:hAnsi="Century Gothic"/>
          <w:color w:val="000000" w:themeColor="text1"/>
          <w:kern w:val="24"/>
          <w:szCs w:val="20"/>
          <w:lang w:eastAsia="fr-FR"/>
        </w:rPr>
        <w:t>modifié ses pratiques</w:t>
      </w:r>
      <w:r w:rsidR="0048392B">
        <w:rPr>
          <w:rFonts w:ascii="Century Gothic" w:eastAsiaTheme="minorEastAsia" w:hAnsi="Century Gothic"/>
          <w:color w:val="000000" w:themeColor="text1"/>
          <w:kern w:val="24"/>
          <w:szCs w:val="20"/>
          <w:lang w:eastAsia="fr-FR"/>
        </w:rPr>
        <w:t xml:space="preserve">. </w:t>
      </w:r>
      <w:r w:rsidR="008C3E55">
        <w:rPr>
          <w:rFonts w:ascii="Century Gothic" w:eastAsiaTheme="minorEastAsia" w:hAnsi="Century Gothic"/>
          <w:color w:val="000000" w:themeColor="text1"/>
          <w:kern w:val="24"/>
          <w:szCs w:val="20"/>
          <w:lang w:eastAsia="fr-FR"/>
        </w:rPr>
        <w:t>Quoiqu'il en soit, le confinement était une p</w:t>
      </w:r>
      <w:r w:rsidR="003269BE" w:rsidRPr="008C3E55">
        <w:rPr>
          <w:rFonts w:ascii="Century Gothic" w:eastAsiaTheme="minorEastAsia" w:hAnsi="Century Gothic"/>
          <w:color w:val="000000" w:themeColor="text1"/>
          <w:kern w:val="24"/>
          <w:szCs w:val="20"/>
          <w:lang w:eastAsia="fr-FR"/>
        </w:rPr>
        <w:t>ériode à risques</w:t>
      </w:r>
    </w:p>
    <w:p w14:paraId="6206B8A3" w14:textId="77777777" w:rsidR="008C3E55" w:rsidRDefault="008C3E55" w:rsidP="0048392B">
      <w:pPr>
        <w:jc w:val="both"/>
        <w:rPr>
          <w:rFonts w:ascii="Century Gothic" w:eastAsiaTheme="minorEastAsia" w:hAnsi="Century Gothic"/>
          <w:color w:val="000000" w:themeColor="text1"/>
          <w:kern w:val="24"/>
          <w:szCs w:val="20"/>
          <w:lang w:eastAsia="fr-FR"/>
        </w:rPr>
      </w:pPr>
    </w:p>
    <w:p w14:paraId="0D232A57" w14:textId="119DA2BB" w:rsidR="003269BE" w:rsidRPr="008C3E55" w:rsidRDefault="008C3E55" w:rsidP="0048392B">
      <w:pPr>
        <w:jc w:val="both"/>
        <w:rPr>
          <w:rFonts w:ascii="Century Gothic" w:eastAsiaTheme="minorEastAsia" w:hAnsi="Century Gothic"/>
          <w:color w:val="000000" w:themeColor="text1"/>
          <w:kern w:val="24"/>
          <w:szCs w:val="20"/>
          <w:lang w:eastAsia="fr-FR"/>
        </w:rPr>
      </w:pPr>
      <w:r>
        <w:rPr>
          <w:rFonts w:ascii="Century Gothic" w:eastAsiaTheme="minorEastAsia" w:hAnsi="Century Gothic"/>
          <w:color w:val="000000" w:themeColor="text1"/>
          <w:kern w:val="24"/>
          <w:szCs w:val="20"/>
          <w:lang w:eastAsia="fr-FR"/>
        </w:rPr>
        <w:t xml:space="preserve">Au </w:t>
      </w:r>
      <w:r w:rsidRPr="008C3E55">
        <w:rPr>
          <w:rFonts w:ascii="Century Gothic" w:eastAsiaTheme="minorEastAsia" w:hAnsi="Century Gothic"/>
          <w:b/>
          <w:color w:val="441D61"/>
          <w:kern w:val="24"/>
          <w:szCs w:val="20"/>
          <w:lang w:eastAsia="fr-FR"/>
        </w:rPr>
        <w:t>plan judiciaire</w:t>
      </w:r>
      <w:r>
        <w:rPr>
          <w:rFonts w:ascii="Century Gothic" w:eastAsiaTheme="minorEastAsia" w:hAnsi="Century Gothic"/>
          <w:color w:val="000000" w:themeColor="text1"/>
          <w:kern w:val="24"/>
          <w:szCs w:val="20"/>
          <w:lang w:eastAsia="fr-FR"/>
        </w:rPr>
        <w:t xml:space="preserve">, la </w:t>
      </w:r>
      <w:r w:rsidR="003269BE" w:rsidRPr="008C3E55">
        <w:rPr>
          <w:rFonts w:ascii="Century Gothic" w:eastAsiaTheme="minorEastAsia" w:hAnsi="Century Gothic"/>
          <w:color w:val="000000" w:themeColor="text1"/>
          <w:kern w:val="24"/>
          <w:szCs w:val="20"/>
          <w:lang w:eastAsia="fr-FR"/>
        </w:rPr>
        <w:t>politique portée</w:t>
      </w:r>
      <w:r>
        <w:rPr>
          <w:rFonts w:ascii="Century Gothic" w:eastAsiaTheme="minorEastAsia" w:hAnsi="Century Gothic"/>
          <w:color w:val="000000" w:themeColor="text1"/>
          <w:kern w:val="24"/>
          <w:szCs w:val="20"/>
          <w:lang w:eastAsia="fr-FR"/>
        </w:rPr>
        <w:t xml:space="preserve"> aujourd'hui </w:t>
      </w:r>
      <w:r w:rsidR="003269BE" w:rsidRPr="008C3E55">
        <w:rPr>
          <w:rFonts w:ascii="Century Gothic" w:eastAsiaTheme="minorEastAsia" w:hAnsi="Century Gothic"/>
          <w:color w:val="000000" w:themeColor="text1"/>
          <w:kern w:val="24"/>
          <w:szCs w:val="20"/>
          <w:lang w:eastAsia="fr-FR"/>
        </w:rPr>
        <w:t xml:space="preserve"> </w:t>
      </w:r>
      <w:r>
        <w:rPr>
          <w:rFonts w:ascii="Century Gothic" w:eastAsiaTheme="minorEastAsia" w:hAnsi="Century Gothic"/>
          <w:color w:val="000000" w:themeColor="text1"/>
          <w:kern w:val="24"/>
          <w:szCs w:val="20"/>
          <w:lang w:eastAsia="fr-FR"/>
        </w:rPr>
        <w:t>t</w:t>
      </w:r>
      <w:r w:rsidR="003269BE" w:rsidRPr="008C3E55">
        <w:rPr>
          <w:rFonts w:ascii="Century Gothic" w:eastAsiaTheme="minorEastAsia" w:hAnsi="Century Gothic"/>
          <w:color w:val="000000" w:themeColor="text1"/>
          <w:kern w:val="24"/>
          <w:szCs w:val="20"/>
          <w:lang w:eastAsia="fr-FR"/>
        </w:rPr>
        <w:t xml:space="preserve">end à prononcer des mesures d’éloignement, </w:t>
      </w:r>
      <w:r>
        <w:rPr>
          <w:rFonts w:ascii="Century Gothic" w:eastAsiaTheme="minorEastAsia" w:hAnsi="Century Gothic"/>
          <w:color w:val="000000" w:themeColor="text1"/>
          <w:kern w:val="24"/>
          <w:szCs w:val="20"/>
          <w:lang w:eastAsia="fr-FR"/>
        </w:rPr>
        <w:t xml:space="preserve">des </w:t>
      </w:r>
      <w:r w:rsidR="003269BE" w:rsidRPr="008C3E55">
        <w:rPr>
          <w:rFonts w:ascii="Century Gothic" w:eastAsiaTheme="minorEastAsia" w:hAnsi="Century Gothic"/>
          <w:color w:val="000000" w:themeColor="text1"/>
          <w:kern w:val="24"/>
          <w:szCs w:val="20"/>
          <w:lang w:eastAsia="fr-FR"/>
        </w:rPr>
        <w:t>déferrements au parquet, comparution immédi</w:t>
      </w:r>
      <w:r>
        <w:rPr>
          <w:rFonts w:ascii="Century Gothic" w:eastAsiaTheme="minorEastAsia" w:hAnsi="Century Gothic"/>
          <w:color w:val="000000" w:themeColor="text1"/>
          <w:kern w:val="24"/>
          <w:szCs w:val="20"/>
          <w:lang w:eastAsia="fr-FR"/>
        </w:rPr>
        <w:t xml:space="preserve">ate ou correctionnel, des </w:t>
      </w:r>
      <w:r w:rsidR="003269BE" w:rsidRPr="008C3E55">
        <w:rPr>
          <w:rFonts w:ascii="Century Gothic" w:eastAsiaTheme="minorEastAsia" w:hAnsi="Century Gothic"/>
          <w:color w:val="000000" w:themeColor="text1"/>
          <w:kern w:val="24"/>
          <w:szCs w:val="20"/>
          <w:lang w:eastAsia="fr-FR"/>
        </w:rPr>
        <w:t>présentation</w:t>
      </w:r>
      <w:r>
        <w:rPr>
          <w:rFonts w:ascii="Century Gothic" w:eastAsiaTheme="minorEastAsia" w:hAnsi="Century Gothic"/>
          <w:color w:val="000000" w:themeColor="text1"/>
          <w:kern w:val="24"/>
          <w:szCs w:val="20"/>
          <w:lang w:eastAsia="fr-FR"/>
        </w:rPr>
        <w:t>s</w:t>
      </w:r>
      <w:r w:rsidR="003269BE" w:rsidRPr="008C3E55">
        <w:rPr>
          <w:rFonts w:ascii="Century Gothic" w:eastAsiaTheme="minorEastAsia" w:hAnsi="Century Gothic"/>
          <w:color w:val="000000" w:themeColor="text1"/>
          <w:kern w:val="24"/>
          <w:szCs w:val="20"/>
          <w:lang w:eastAsia="fr-FR"/>
        </w:rPr>
        <w:t xml:space="preserve"> à un juge pour une éviction</w:t>
      </w:r>
      <w:r>
        <w:rPr>
          <w:rFonts w:ascii="Century Gothic" w:eastAsiaTheme="minorEastAsia" w:hAnsi="Century Gothic"/>
          <w:color w:val="000000" w:themeColor="text1"/>
          <w:kern w:val="24"/>
          <w:szCs w:val="20"/>
          <w:lang w:eastAsia="fr-FR"/>
        </w:rPr>
        <w:t xml:space="preserve"> de manière plus systématique que par le passé. </w:t>
      </w:r>
    </w:p>
    <w:p w14:paraId="68798CA7" w14:textId="77777777" w:rsidR="008C3E55" w:rsidRDefault="008C3E55" w:rsidP="0048392B">
      <w:pPr>
        <w:jc w:val="both"/>
        <w:rPr>
          <w:rFonts w:ascii="Century Gothic" w:eastAsiaTheme="minorEastAsia" w:hAnsi="Century Gothic"/>
          <w:color w:val="000000" w:themeColor="text1"/>
          <w:kern w:val="24"/>
          <w:szCs w:val="20"/>
          <w:lang w:eastAsia="fr-FR"/>
        </w:rPr>
      </w:pPr>
    </w:p>
    <w:p w14:paraId="6778944E" w14:textId="7366AC16" w:rsidR="008C3E55" w:rsidRPr="008C3E55" w:rsidRDefault="008C3E55" w:rsidP="003269BE">
      <w:pPr>
        <w:rPr>
          <w:rFonts w:ascii="Century Gothic" w:eastAsiaTheme="minorEastAsia" w:hAnsi="Century Gothic"/>
          <w:b/>
          <w:color w:val="441D61"/>
          <w:kern w:val="24"/>
          <w:szCs w:val="20"/>
          <w:lang w:eastAsia="fr-FR"/>
        </w:rPr>
      </w:pPr>
      <w:r w:rsidRPr="008C3E55">
        <w:rPr>
          <w:rFonts w:ascii="Century Gothic" w:eastAsiaTheme="minorEastAsia" w:hAnsi="Century Gothic"/>
          <w:b/>
          <w:color w:val="441D61"/>
          <w:kern w:val="24"/>
          <w:szCs w:val="20"/>
          <w:lang w:eastAsia="fr-FR"/>
        </w:rPr>
        <w:t xml:space="preserve">Évolutions statistiques </w:t>
      </w:r>
    </w:p>
    <w:p w14:paraId="191BF232" w14:textId="0B2CA00D" w:rsidR="003269BE" w:rsidRPr="008C3E55" w:rsidRDefault="0048392B" w:rsidP="008C3E55">
      <w:pPr>
        <w:pStyle w:val="Paragraphedeliste"/>
        <w:numPr>
          <w:ilvl w:val="0"/>
          <w:numId w:val="14"/>
        </w:numPr>
        <w:rPr>
          <w:rFonts w:ascii="Century Gothic" w:eastAsiaTheme="minorEastAsia" w:hAnsi="Century Gothic"/>
          <w:color w:val="000000" w:themeColor="text1"/>
          <w:kern w:val="24"/>
          <w:szCs w:val="20"/>
          <w:lang w:eastAsia="fr-FR"/>
        </w:rPr>
      </w:pPr>
      <w:r>
        <w:rPr>
          <w:rFonts w:ascii="Century Gothic" w:eastAsiaTheme="minorEastAsia" w:hAnsi="Century Gothic"/>
          <w:color w:val="000000" w:themeColor="text1"/>
          <w:kern w:val="24"/>
          <w:szCs w:val="20"/>
          <w:lang w:eastAsia="fr-FR"/>
        </w:rPr>
        <w:t xml:space="preserve">2017/2018 : 90 / </w:t>
      </w:r>
      <w:r w:rsidR="003269BE" w:rsidRPr="008C3E55">
        <w:rPr>
          <w:rFonts w:ascii="Century Gothic" w:eastAsiaTheme="minorEastAsia" w:hAnsi="Century Gothic"/>
          <w:color w:val="000000" w:themeColor="text1"/>
          <w:kern w:val="24"/>
          <w:szCs w:val="20"/>
          <w:lang w:eastAsia="fr-FR"/>
        </w:rPr>
        <w:t xml:space="preserve">89 déferrements </w:t>
      </w:r>
    </w:p>
    <w:p w14:paraId="6027308B" w14:textId="778D5C96" w:rsidR="003269BE" w:rsidRPr="008C3E55" w:rsidRDefault="003269BE" w:rsidP="008C3E55">
      <w:pPr>
        <w:pStyle w:val="Paragraphedeliste"/>
        <w:numPr>
          <w:ilvl w:val="0"/>
          <w:numId w:val="14"/>
        </w:numPr>
        <w:rPr>
          <w:rFonts w:ascii="Century Gothic" w:eastAsiaTheme="minorEastAsia" w:hAnsi="Century Gothic"/>
          <w:color w:val="000000" w:themeColor="text1"/>
          <w:kern w:val="24"/>
          <w:szCs w:val="20"/>
          <w:lang w:eastAsia="fr-FR"/>
        </w:rPr>
      </w:pPr>
      <w:r w:rsidRPr="008C3E55">
        <w:rPr>
          <w:rFonts w:ascii="Century Gothic" w:eastAsiaTheme="minorEastAsia" w:hAnsi="Century Gothic"/>
          <w:color w:val="000000" w:themeColor="text1"/>
          <w:kern w:val="24"/>
          <w:szCs w:val="20"/>
          <w:lang w:eastAsia="fr-FR"/>
        </w:rPr>
        <w:t>2019 : 137</w:t>
      </w:r>
    </w:p>
    <w:p w14:paraId="5A7E302B" w14:textId="63889E45" w:rsidR="003269BE" w:rsidRPr="008C3E55" w:rsidRDefault="0048392B" w:rsidP="008C3E55">
      <w:pPr>
        <w:pStyle w:val="Paragraphedeliste"/>
        <w:numPr>
          <w:ilvl w:val="0"/>
          <w:numId w:val="14"/>
        </w:numPr>
        <w:rPr>
          <w:rFonts w:ascii="Century Gothic" w:eastAsiaTheme="minorEastAsia" w:hAnsi="Century Gothic"/>
          <w:color w:val="000000" w:themeColor="text1"/>
          <w:kern w:val="24"/>
          <w:szCs w:val="20"/>
          <w:lang w:eastAsia="fr-FR"/>
        </w:rPr>
      </w:pPr>
      <w:r>
        <w:rPr>
          <w:rFonts w:ascii="Century Gothic" w:eastAsiaTheme="minorEastAsia" w:hAnsi="Century Gothic"/>
          <w:color w:val="000000" w:themeColor="text1"/>
          <w:kern w:val="24"/>
          <w:szCs w:val="20"/>
          <w:lang w:eastAsia="fr-FR"/>
        </w:rPr>
        <w:t>2020,  du 01.01</w:t>
      </w:r>
      <w:r w:rsidR="003269BE" w:rsidRPr="008C3E55">
        <w:rPr>
          <w:rFonts w:ascii="Century Gothic" w:eastAsiaTheme="minorEastAsia" w:hAnsi="Century Gothic"/>
          <w:color w:val="000000" w:themeColor="text1"/>
          <w:kern w:val="24"/>
          <w:szCs w:val="20"/>
          <w:lang w:eastAsia="fr-FR"/>
        </w:rPr>
        <w:t xml:space="preserve"> au 12.05 : 138</w:t>
      </w:r>
    </w:p>
    <w:p w14:paraId="360ABC23" w14:textId="77777777" w:rsidR="003269BE" w:rsidRDefault="003269BE" w:rsidP="003269BE">
      <w:pPr>
        <w:rPr>
          <w:rFonts w:asciiTheme="minorHAnsi" w:eastAsiaTheme="minorEastAsia" w:hAnsi="Calibri"/>
          <w:color w:val="000000" w:themeColor="text1"/>
          <w:kern w:val="24"/>
          <w:sz w:val="24"/>
          <w:szCs w:val="24"/>
          <w:lang w:eastAsia="fr-FR"/>
        </w:rPr>
      </w:pPr>
    </w:p>
    <w:p w14:paraId="3C2B938A" w14:textId="78164AD7" w:rsidR="003269BE" w:rsidRDefault="008C3E55" w:rsidP="003269BE">
      <w:pPr>
        <w:rPr>
          <w:rFonts w:ascii="Century Gothic" w:eastAsiaTheme="minorEastAsia" w:hAnsi="Century Gothic"/>
          <w:color w:val="000000" w:themeColor="text1"/>
          <w:kern w:val="24"/>
          <w:szCs w:val="20"/>
          <w:lang w:eastAsia="fr-FR"/>
        </w:rPr>
      </w:pPr>
      <w:r w:rsidRPr="008C3E55">
        <w:rPr>
          <w:rFonts w:ascii="Century Gothic" w:eastAsiaTheme="minorEastAsia" w:hAnsi="Century Gothic"/>
          <w:color w:val="000000" w:themeColor="text1"/>
          <w:kern w:val="24"/>
          <w:szCs w:val="20"/>
          <w:lang w:eastAsia="fr-FR"/>
        </w:rPr>
        <w:t>Notre prochain point</w:t>
      </w:r>
      <w:r w:rsidR="003269BE" w:rsidRPr="008C3E55">
        <w:rPr>
          <w:rFonts w:ascii="Century Gothic" w:eastAsiaTheme="minorEastAsia" w:hAnsi="Century Gothic"/>
          <w:color w:val="000000" w:themeColor="text1"/>
          <w:kern w:val="24"/>
          <w:szCs w:val="20"/>
          <w:lang w:eastAsia="fr-FR"/>
        </w:rPr>
        <w:t xml:space="preserve"> d’étape</w:t>
      </w:r>
      <w:r>
        <w:rPr>
          <w:rFonts w:ascii="Century Gothic" w:eastAsiaTheme="minorEastAsia" w:hAnsi="Century Gothic"/>
          <w:color w:val="000000" w:themeColor="text1"/>
          <w:kern w:val="24"/>
          <w:szCs w:val="20"/>
          <w:lang w:eastAsia="fr-FR"/>
        </w:rPr>
        <w:t xml:space="preserve"> du travail collectif mené sera la </w:t>
      </w:r>
      <w:r w:rsidRPr="008C3E55">
        <w:rPr>
          <w:rFonts w:ascii="Century Gothic" w:eastAsiaTheme="minorEastAsia" w:hAnsi="Century Gothic"/>
          <w:b/>
          <w:color w:val="441D61"/>
          <w:kern w:val="24"/>
          <w:szCs w:val="20"/>
          <w:lang w:eastAsia="fr-FR"/>
        </w:rPr>
        <w:t>signature du S</w:t>
      </w:r>
      <w:r w:rsidR="003269BE" w:rsidRPr="008C3E55">
        <w:rPr>
          <w:rFonts w:ascii="Century Gothic" w:eastAsiaTheme="minorEastAsia" w:hAnsi="Century Gothic"/>
          <w:b/>
          <w:color w:val="441D61"/>
          <w:kern w:val="24"/>
          <w:szCs w:val="20"/>
          <w:lang w:eastAsia="fr-FR"/>
        </w:rPr>
        <w:t>chéma départemental</w:t>
      </w:r>
      <w:r w:rsidRPr="008C3E55">
        <w:rPr>
          <w:rFonts w:ascii="Century Gothic" w:eastAsiaTheme="minorEastAsia" w:hAnsi="Century Gothic"/>
          <w:b/>
          <w:color w:val="441D61"/>
          <w:kern w:val="24"/>
          <w:szCs w:val="20"/>
          <w:lang w:eastAsia="fr-FR"/>
        </w:rPr>
        <w:t xml:space="preserve"> de lutte contre les violences conjugales</w:t>
      </w:r>
      <w:r w:rsidR="003269BE" w:rsidRPr="008C3E55">
        <w:rPr>
          <w:rFonts w:ascii="Century Gothic" w:eastAsiaTheme="minorEastAsia" w:hAnsi="Century Gothic"/>
          <w:color w:val="000000" w:themeColor="text1"/>
          <w:kern w:val="24"/>
          <w:szCs w:val="20"/>
          <w:lang w:eastAsia="fr-FR"/>
        </w:rPr>
        <w:t xml:space="preserve">, </w:t>
      </w:r>
      <w:r>
        <w:rPr>
          <w:rFonts w:ascii="Century Gothic" w:eastAsiaTheme="minorEastAsia" w:hAnsi="Century Gothic"/>
          <w:color w:val="000000" w:themeColor="text1"/>
          <w:kern w:val="24"/>
          <w:szCs w:val="20"/>
          <w:lang w:eastAsia="fr-FR"/>
        </w:rPr>
        <w:t>probablement au mois de septembre, avec la volonté d'y adjoindre un mini-colloque.</w:t>
      </w:r>
    </w:p>
    <w:p w14:paraId="215D6409" w14:textId="3C7A5E31" w:rsidR="008C3E55" w:rsidRPr="008C3E55" w:rsidRDefault="008C3E55" w:rsidP="003269BE">
      <w:pPr>
        <w:rPr>
          <w:rFonts w:ascii="Century Gothic" w:eastAsiaTheme="minorEastAsia" w:hAnsi="Century Gothic"/>
          <w:color w:val="000000" w:themeColor="text1"/>
          <w:kern w:val="24"/>
          <w:szCs w:val="20"/>
          <w:lang w:eastAsia="fr-FR"/>
        </w:rPr>
      </w:pPr>
      <w:r>
        <w:rPr>
          <w:rFonts w:ascii="Century Gothic" w:eastAsiaTheme="minorEastAsia" w:hAnsi="Century Gothic"/>
          <w:color w:val="000000" w:themeColor="text1"/>
          <w:kern w:val="24"/>
          <w:szCs w:val="20"/>
          <w:lang w:eastAsia="fr-FR"/>
        </w:rPr>
        <w:t xml:space="preserve">Même si la signature a pris du retard, les dispositions prises dans le cadre de ce schéma sont déjà à l'œuvre pour certaines. </w:t>
      </w:r>
    </w:p>
    <w:p w14:paraId="0A420242" w14:textId="77777777" w:rsidR="008C3E55" w:rsidRDefault="008C3E55" w:rsidP="003269BE">
      <w:pPr>
        <w:rPr>
          <w:rFonts w:ascii="Century Gothic" w:eastAsiaTheme="minorEastAsia" w:hAnsi="Century Gothic"/>
          <w:b/>
          <w:color w:val="000000" w:themeColor="text1"/>
          <w:kern w:val="24"/>
          <w:szCs w:val="20"/>
          <w:lang w:eastAsia="fr-FR"/>
        </w:rPr>
      </w:pPr>
    </w:p>
    <w:p w14:paraId="32C28368" w14:textId="1CE28873" w:rsidR="003269BE" w:rsidRPr="008C3E55" w:rsidRDefault="008C3E55" w:rsidP="003269BE">
      <w:pPr>
        <w:rPr>
          <w:rFonts w:ascii="Century Gothic" w:eastAsiaTheme="minorEastAsia" w:hAnsi="Century Gothic"/>
          <w:color w:val="000000" w:themeColor="text1"/>
          <w:kern w:val="24"/>
          <w:szCs w:val="20"/>
          <w:lang w:eastAsia="fr-FR"/>
        </w:rPr>
      </w:pPr>
      <w:r w:rsidRPr="008C3E55">
        <w:rPr>
          <w:rFonts w:ascii="Century Gothic" w:eastAsiaTheme="minorEastAsia" w:hAnsi="Century Gothic"/>
          <w:color w:val="000000" w:themeColor="text1"/>
          <w:kern w:val="24"/>
          <w:szCs w:val="20"/>
          <w:lang w:eastAsia="fr-FR"/>
        </w:rPr>
        <w:t>Ainsi,</w:t>
      </w:r>
      <w:r>
        <w:rPr>
          <w:rFonts w:ascii="Century Gothic" w:eastAsiaTheme="minorEastAsia" w:hAnsi="Century Gothic"/>
          <w:b/>
          <w:color w:val="000000" w:themeColor="text1"/>
          <w:kern w:val="24"/>
          <w:szCs w:val="20"/>
          <w:lang w:eastAsia="fr-FR"/>
        </w:rPr>
        <w:t xml:space="preserve"> </w:t>
      </w:r>
      <w:r w:rsidRPr="008C3E55">
        <w:rPr>
          <w:rFonts w:ascii="Century Gothic" w:eastAsiaTheme="minorEastAsia" w:hAnsi="Century Gothic"/>
          <w:b/>
          <w:color w:val="441D61"/>
          <w:kern w:val="24"/>
          <w:szCs w:val="20"/>
          <w:lang w:eastAsia="fr-FR"/>
        </w:rPr>
        <w:t>le d</w:t>
      </w:r>
      <w:r w:rsidR="003269BE" w:rsidRPr="008C3E55">
        <w:rPr>
          <w:rFonts w:ascii="Century Gothic" w:eastAsiaTheme="minorEastAsia" w:hAnsi="Century Gothic"/>
          <w:b/>
          <w:color w:val="441D61"/>
          <w:kern w:val="24"/>
          <w:szCs w:val="20"/>
          <w:lang w:eastAsia="fr-FR"/>
        </w:rPr>
        <w:t>ispositif porteur de paroles</w:t>
      </w:r>
      <w:r w:rsidR="003269BE" w:rsidRPr="008C3E55">
        <w:rPr>
          <w:rFonts w:ascii="Century Gothic" w:eastAsiaTheme="minorEastAsia" w:hAnsi="Century Gothic"/>
          <w:color w:val="441D61"/>
          <w:kern w:val="24"/>
          <w:szCs w:val="20"/>
          <w:lang w:eastAsia="fr-FR"/>
        </w:rPr>
        <w:t> </w:t>
      </w:r>
      <w:r>
        <w:rPr>
          <w:rFonts w:ascii="Century Gothic" w:eastAsiaTheme="minorEastAsia" w:hAnsi="Century Gothic"/>
          <w:color w:val="000000" w:themeColor="text1"/>
          <w:kern w:val="24"/>
          <w:szCs w:val="20"/>
          <w:lang w:eastAsia="fr-FR"/>
        </w:rPr>
        <w:t xml:space="preserve">a pu être lancé, et ce dans des conditions particulières. </w:t>
      </w:r>
      <w:r w:rsidR="003269BE" w:rsidRPr="008C3E55">
        <w:rPr>
          <w:rFonts w:ascii="Century Gothic" w:eastAsiaTheme="minorEastAsia" w:hAnsi="Century Gothic"/>
          <w:color w:val="000000" w:themeColor="text1"/>
          <w:kern w:val="24"/>
          <w:szCs w:val="20"/>
          <w:lang w:eastAsia="fr-FR"/>
        </w:rPr>
        <w:t xml:space="preserve">Tout un travail </w:t>
      </w:r>
      <w:r>
        <w:rPr>
          <w:rFonts w:ascii="Century Gothic" w:eastAsiaTheme="minorEastAsia" w:hAnsi="Century Gothic"/>
          <w:color w:val="000000" w:themeColor="text1"/>
          <w:kern w:val="24"/>
          <w:szCs w:val="20"/>
          <w:lang w:eastAsia="fr-FR"/>
        </w:rPr>
        <w:t xml:space="preserve">de sensibilisation </w:t>
      </w:r>
      <w:r w:rsidR="003269BE" w:rsidRPr="008C3E55">
        <w:rPr>
          <w:rFonts w:ascii="Century Gothic" w:eastAsiaTheme="minorEastAsia" w:hAnsi="Century Gothic"/>
          <w:color w:val="000000" w:themeColor="text1"/>
          <w:kern w:val="24"/>
          <w:szCs w:val="20"/>
          <w:lang w:eastAsia="fr-FR"/>
        </w:rPr>
        <w:t>reste</w:t>
      </w:r>
      <w:r>
        <w:rPr>
          <w:rFonts w:ascii="Century Gothic" w:eastAsiaTheme="minorEastAsia" w:hAnsi="Century Gothic"/>
          <w:color w:val="000000" w:themeColor="text1"/>
          <w:kern w:val="24"/>
          <w:szCs w:val="20"/>
          <w:lang w:eastAsia="fr-FR"/>
        </w:rPr>
        <w:t xml:space="preserve"> encore</w:t>
      </w:r>
      <w:r w:rsidR="003269BE" w:rsidRPr="008C3E55">
        <w:rPr>
          <w:rFonts w:ascii="Century Gothic" w:eastAsiaTheme="minorEastAsia" w:hAnsi="Century Gothic"/>
          <w:color w:val="000000" w:themeColor="text1"/>
          <w:kern w:val="24"/>
          <w:szCs w:val="20"/>
          <w:lang w:eastAsia="fr-FR"/>
        </w:rPr>
        <w:t xml:space="preserve"> à faire</w:t>
      </w:r>
      <w:r>
        <w:rPr>
          <w:rFonts w:ascii="Century Gothic" w:eastAsiaTheme="minorEastAsia" w:hAnsi="Century Gothic"/>
          <w:color w:val="000000" w:themeColor="text1"/>
          <w:kern w:val="24"/>
          <w:szCs w:val="20"/>
          <w:lang w:eastAsia="fr-FR"/>
        </w:rPr>
        <w:t>, et la diffusion du b</w:t>
      </w:r>
      <w:r w:rsidR="003269BE" w:rsidRPr="008C3E55">
        <w:rPr>
          <w:rFonts w:ascii="Century Gothic" w:eastAsiaTheme="minorEastAsia" w:hAnsi="Century Gothic"/>
          <w:color w:val="000000" w:themeColor="text1"/>
          <w:kern w:val="24"/>
          <w:szCs w:val="20"/>
          <w:lang w:eastAsia="fr-FR"/>
        </w:rPr>
        <w:t>ordereau</w:t>
      </w:r>
      <w:r>
        <w:rPr>
          <w:rFonts w:ascii="Century Gothic" w:eastAsiaTheme="minorEastAsia" w:hAnsi="Century Gothic"/>
          <w:color w:val="000000" w:themeColor="text1"/>
          <w:kern w:val="24"/>
          <w:szCs w:val="20"/>
          <w:lang w:eastAsia="fr-FR"/>
        </w:rPr>
        <w:t xml:space="preserve"> peut-être fait plus largement. Il est possible de le retrouver sur le site de la P</w:t>
      </w:r>
      <w:r w:rsidR="003269BE" w:rsidRPr="008C3E55">
        <w:rPr>
          <w:rFonts w:ascii="Century Gothic" w:eastAsiaTheme="minorEastAsia" w:hAnsi="Century Gothic"/>
          <w:color w:val="000000" w:themeColor="text1"/>
          <w:kern w:val="24"/>
          <w:szCs w:val="20"/>
          <w:lang w:eastAsia="fr-FR"/>
        </w:rPr>
        <w:t>réfecture</w:t>
      </w:r>
      <w:r>
        <w:rPr>
          <w:rFonts w:ascii="Century Gothic" w:eastAsiaTheme="minorEastAsia" w:hAnsi="Century Gothic"/>
          <w:color w:val="000000" w:themeColor="text1"/>
          <w:kern w:val="24"/>
          <w:szCs w:val="20"/>
          <w:lang w:eastAsia="fr-FR"/>
        </w:rPr>
        <w:t xml:space="preserve"> : </w:t>
      </w:r>
    </w:p>
    <w:p w14:paraId="6B37F828" w14:textId="2A3171AC" w:rsidR="003269BE" w:rsidRPr="008C3E55" w:rsidRDefault="008C3E55" w:rsidP="003269BE">
      <w:pPr>
        <w:rPr>
          <w:rFonts w:ascii="Century Gothic" w:eastAsiaTheme="minorEastAsia" w:hAnsi="Century Gothic"/>
          <w:color w:val="000000" w:themeColor="text1"/>
          <w:kern w:val="24"/>
          <w:szCs w:val="20"/>
          <w:lang w:eastAsia="fr-FR"/>
        </w:rPr>
      </w:pPr>
      <w:r>
        <w:rPr>
          <w:rFonts w:ascii="Century Gothic" w:eastAsiaTheme="minorEastAsia" w:hAnsi="Century Gothic"/>
          <w:color w:val="000000" w:themeColor="text1"/>
          <w:kern w:val="24"/>
          <w:szCs w:val="20"/>
          <w:lang w:eastAsia="fr-FR"/>
        </w:rPr>
        <w:t>Les premières</w:t>
      </w:r>
      <w:r w:rsidR="003269BE" w:rsidRPr="008C3E55">
        <w:rPr>
          <w:rFonts w:ascii="Century Gothic" w:eastAsiaTheme="minorEastAsia" w:hAnsi="Century Gothic"/>
          <w:color w:val="000000" w:themeColor="text1"/>
          <w:kern w:val="24"/>
          <w:szCs w:val="20"/>
          <w:lang w:eastAsia="fr-FR"/>
        </w:rPr>
        <w:t xml:space="preserve"> transmissions</w:t>
      </w:r>
      <w:r>
        <w:rPr>
          <w:rFonts w:ascii="Century Gothic" w:eastAsiaTheme="minorEastAsia" w:hAnsi="Century Gothic"/>
          <w:color w:val="000000" w:themeColor="text1"/>
          <w:kern w:val="24"/>
          <w:szCs w:val="20"/>
          <w:lang w:eastAsia="fr-FR"/>
        </w:rPr>
        <w:t xml:space="preserve"> via ce dispositif ont déjà été</w:t>
      </w:r>
      <w:r w:rsidR="003269BE" w:rsidRPr="008C3E55">
        <w:rPr>
          <w:rFonts w:ascii="Century Gothic" w:eastAsiaTheme="minorEastAsia" w:hAnsi="Century Gothic"/>
          <w:color w:val="000000" w:themeColor="text1"/>
          <w:kern w:val="24"/>
          <w:szCs w:val="20"/>
          <w:lang w:eastAsia="fr-FR"/>
        </w:rPr>
        <w:t xml:space="preserve"> reçues</w:t>
      </w:r>
    </w:p>
    <w:p w14:paraId="6ACF3C52" w14:textId="77777777" w:rsidR="00C97B59" w:rsidRPr="008C3E55" w:rsidRDefault="00C97B59">
      <w:pPr>
        <w:jc w:val="both"/>
        <w:rPr>
          <w:rFonts w:ascii="Century Gothic" w:hAnsi="Century Gothic"/>
          <w:szCs w:val="20"/>
        </w:rPr>
      </w:pPr>
    </w:p>
    <w:p w14:paraId="08D11568" w14:textId="77777777" w:rsidR="00E65F39" w:rsidRPr="00E65F39" w:rsidRDefault="00E65F39">
      <w:pPr>
        <w:jc w:val="both"/>
        <w:rPr>
          <w:rFonts w:ascii="Century Gothic" w:hAnsi="Century Gothic"/>
          <w:szCs w:val="20"/>
        </w:rPr>
      </w:pPr>
    </w:p>
    <w:p w14:paraId="582EEFF3" w14:textId="77777777" w:rsidR="00E65F39" w:rsidRPr="00E65F39" w:rsidRDefault="00E65F39">
      <w:pPr>
        <w:jc w:val="both"/>
        <w:rPr>
          <w:rFonts w:ascii="Century Gothic" w:hAnsi="Century Gothic"/>
          <w:szCs w:val="20"/>
        </w:rPr>
      </w:pPr>
    </w:p>
    <w:tbl>
      <w:tblPr>
        <w:tblStyle w:val="Grilledutableau"/>
        <w:tblW w:w="10309" w:type="dxa"/>
        <w:tblCellMar>
          <w:left w:w="103" w:type="dxa"/>
        </w:tblCellMar>
        <w:tblLook w:val="04A0" w:firstRow="1" w:lastRow="0" w:firstColumn="1" w:lastColumn="0" w:noHBand="0" w:noVBand="1"/>
      </w:tblPr>
      <w:tblGrid>
        <w:gridCol w:w="10309"/>
      </w:tblGrid>
      <w:tr w:rsidR="00C97B59" w:rsidRPr="00E65F39" w14:paraId="4F217DBC" w14:textId="77777777" w:rsidTr="00E65F39">
        <w:tc>
          <w:tcPr>
            <w:tcW w:w="10309" w:type="dxa"/>
            <w:tcBorders>
              <w:top w:val="single" w:sz="4" w:space="0" w:color="403152"/>
              <w:left w:val="single" w:sz="4" w:space="0" w:color="403152"/>
              <w:bottom w:val="single" w:sz="4" w:space="0" w:color="403152"/>
              <w:right w:val="single" w:sz="4" w:space="0" w:color="403152"/>
            </w:tcBorders>
            <w:shd w:val="clear" w:color="auto" w:fill="403152" w:themeFill="accent4" w:themeFillShade="80"/>
          </w:tcPr>
          <w:p w14:paraId="2B49F3FA" w14:textId="3D30946E" w:rsidR="00C97B59" w:rsidRPr="00E65F39" w:rsidRDefault="00E65F39">
            <w:pPr>
              <w:pStyle w:val="Paragraphedeliste"/>
              <w:numPr>
                <w:ilvl w:val="0"/>
                <w:numId w:val="1"/>
              </w:numPr>
              <w:jc w:val="both"/>
              <w:rPr>
                <w:rFonts w:ascii="Century Gothic" w:hAnsi="Century Gothic"/>
                <w:b/>
                <w:i/>
                <w:color w:val="FFFFFF" w:themeColor="background1"/>
                <w:szCs w:val="20"/>
              </w:rPr>
            </w:pPr>
            <w:r w:rsidRPr="00E65F39">
              <w:rPr>
                <w:rFonts w:ascii="Century Gothic" w:hAnsi="Century Gothic"/>
                <w:b/>
                <w:i/>
                <w:color w:val="FFFFFF" w:themeColor="background1"/>
                <w:szCs w:val="20"/>
              </w:rPr>
              <w:t>Intervention de la Déléguée Départementale des Droits des Femmes et de l'Egalite - Préfecture</w:t>
            </w:r>
          </w:p>
        </w:tc>
      </w:tr>
    </w:tbl>
    <w:p w14:paraId="52E16CD0" w14:textId="77777777" w:rsidR="00C97B59" w:rsidRPr="00E65F39" w:rsidRDefault="00C97B59">
      <w:pPr>
        <w:jc w:val="both"/>
        <w:rPr>
          <w:rFonts w:ascii="Century Gothic" w:hAnsi="Century Gothic"/>
          <w:b/>
          <w:i/>
          <w:color w:val="403152" w:themeColor="accent4" w:themeShade="80"/>
          <w:szCs w:val="20"/>
        </w:rPr>
      </w:pPr>
    </w:p>
    <w:p w14:paraId="26C0A00A" w14:textId="147B8CB2" w:rsidR="003269BE" w:rsidRPr="005728E6" w:rsidRDefault="005728E6" w:rsidP="003269BE">
      <w:pPr>
        <w:rPr>
          <w:rFonts w:ascii="Century Gothic" w:eastAsiaTheme="minorEastAsia" w:hAnsi="Century Gothic"/>
          <w:color w:val="000000" w:themeColor="text1"/>
          <w:kern w:val="24"/>
          <w:szCs w:val="20"/>
          <w:lang w:eastAsia="fr-FR"/>
        </w:rPr>
      </w:pPr>
      <w:r w:rsidRPr="005728E6">
        <w:rPr>
          <w:rFonts w:ascii="Century Gothic" w:eastAsiaTheme="minorEastAsia" w:hAnsi="Century Gothic"/>
          <w:color w:val="000000" w:themeColor="text1"/>
          <w:kern w:val="24"/>
          <w:szCs w:val="20"/>
          <w:lang w:eastAsia="fr-FR"/>
        </w:rPr>
        <w:t>Les s</w:t>
      </w:r>
      <w:r w:rsidR="003269BE" w:rsidRPr="005728E6">
        <w:rPr>
          <w:rFonts w:ascii="Century Gothic" w:eastAsiaTheme="minorEastAsia" w:hAnsi="Century Gothic"/>
          <w:color w:val="000000" w:themeColor="text1"/>
          <w:kern w:val="24"/>
          <w:szCs w:val="20"/>
          <w:lang w:eastAsia="fr-FR"/>
        </w:rPr>
        <w:t>ervices de l</w:t>
      </w:r>
      <w:r w:rsidRPr="005728E6">
        <w:rPr>
          <w:rFonts w:ascii="Century Gothic" w:eastAsiaTheme="minorEastAsia" w:hAnsi="Century Gothic"/>
          <w:color w:val="000000" w:themeColor="text1"/>
          <w:kern w:val="24"/>
          <w:szCs w:val="20"/>
          <w:lang w:eastAsia="fr-FR"/>
        </w:rPr>
        <w:t>’</w:t>
      </w:r>
      <w:r w:rsidR="00235206" w:rsidRPr="005728E6">
        <w:rPr>
          <w:rFonts w:ascii="Century Gothic" w:eastAsiaTheme="minorEastAsia" w:hAnsi="Century Gothic"/>
          <w:color w:val="000000" w:themeColor="text1"/>
          <w:kern w:val="24"/>
          <w:szCs w:val="20"/>
          <w:lang w:eastAsia="fr-FR"/>
        </w:rPr>
        <w:t>État</w:t>
      </w:r>
      <w:r w:rsidR="003269BE" w:rsidRPr="005728E6">
        <w:rPr>
          <w:rFonts w:ascii="Century Gothic" w:eastAsiaTheme="minorEastAsia" w:hAnsi="Century Gothic"/>
          <w:color w:val="000000" w:themeColor="text1"/>
          <w:kern w:val="24"/>
          <w:szCs w:val="20"/>
          <w:lang w:eastAsia="fr-FR"/>
        </w:rPr>
        <w:t xml:space="preserve"> sont restés mobilisés auprès des acteurs locaux</w:t>
      </w:r>
      <w:r w:rsidRPr="005728E6">
        <w:rPr>
          <w:rFonts w:ascii="Century Gothic" w:eastAsiaTheme="minorEastAsia" w:hAnsi="Century Gothic"/>
          <w:color w:val="000000" w:themeColor="text1"/>
          <w:kern w:val="24"/>
          <w:szCs w:val="20"/>
          <w:lang w:eastAsia="fr-FR"/>
        </w:rPr>
        <w:t xml:space="preserve"> durant la période qui nous intéresse, et une vigilance apportée à l'effet </w:t>
      </w:r>
      <w:r w:rsidR="003269BE" w:rsidRPr="005728E6">
        <w:rPr>
          <w:rFonts w:ascii="Century Gothic" w:eastAsiaTheme="minorEastAsia" w:hAnsi="Century Gothic"/>
          <w:color w:val="000000" w:themeColor="text1"/>
          <w:kern w:val="24"/>
          <w:szCs w:val="20"/>
          <w:lang w:eastAsia="fr-FR"/>
        </w:rPr>
        <w:t>qu’a eu le confinement sur la situation des femmes victimes</w:t>
      </w:r>
    </w:p>
    <w:p w14:paraId="46C8738D" w14:textId="3FDC2E77" w:rsidR="003269BE" w:rsidRPr="005728E6" w:rsidRDefault="005728E6" w:rsidP="003269BE">
      <w:pPr>
        <w:rPr>
          <w:rFonts w:ascii="Century Gothic" w:eastAsiaTheme="minorEastAsia" w:hAnsi="Century Gothic"/>
          <w:color w:val="000000" w:themeColor="text1"/>
          <w:kern w:val="24"/>
          <w:szCs w:val="20"/>
          <w:lang w:eastAsia="fr-FR"/>
        </w:rPr>
      </w:pPr>
      <w:r w:rsidRPr="005728E6">
        <w:rPr>
          <w:rFonts w:ascii="Century Gothic" w:eastAsiaTheme="minorEastAsia" w:hAnsi="Century Gothic"/>
          <w:color w:val="000000" w:themeColor="text1"/>
          <w:kern w:val="24"/>
          <w:szCs w:val="20"/>
          <w:lang w:eastAsia="fr-FR"/>
        </w:rPr>
        <w:t>Il faut maintenant r</w:t>
      </w:r>
      <w:r w:rsidR="003269BE" w:rsidRPr="005728E6">
        <w:rPr>
          <w:rFonts w:ascii="Century Gothic" w:eastAsiaTheme="minorEastAsia" w:hAnsi="Century Gothic"/>
          <w:color w:val="000000" w:themeColor="text1"/>
          <w:kern w:val="24"/>
          <w:szCs w:val="20"/>
          <w:lang w:eastAsia="fr-FR"/>
        </w:rPr>
        <w:t xml:space="preserve">éfléchir à l’après, </w:t>
      </w:r>
      <w:r w:rsidRPr="005728E6">
        <w:rPr>
          <w:rFonts w:ascii="Century Gothic" w:eastAsiaTheme="minorEastAsia" w:hAnsi="Century Gothic"/>
          <w:color w:val="000000" w:themeColor="text1"/>
          <w:kern w:val="24"/>
          <w:szCs w:val="20"/>
          <w:lang w:eastAsia="fr-FR"/>
        </w:rPr>
        <w:t xml:space="preserve">aux </w:t>
      </w:r>
      <w:r w:rsidR="003269BE" w:rsidRPr="005728E6">
        <w:rPr>
          <w:rFonts w:ascii="Century Gothic" w:eastAsiaTheme="minorEastAsia" w:hAnsi="Century Gothic"/>
          <w:color w:val="000000" w:themeColor="text1"/>
          <w:kern w:val="24"/>
          <w:szCs w:val="20"/>
          <w:lang w:eastAsia="fr-FR"/>
        </w:rPr>
        <w:t xml:space="preserve">axes de travail à développer, </w:t>
      </w:r>
      <w:r w:rsidRPr="005728E6">
        <w:rPr>
          <w:rFonts w:ascii="Century Gothic" w:eastAsiaTheme="minorEastAsia" w:hAnsi="Century Gothic"/>
          <w:color w:val="000000" w:themeColor="text1"/>
          <w:kern w:val="24"/>
          <w:szCs w:val="20"/>
          <w:lang w:eastAsia="fr-FR"/>
        </w:rPr>
        <w:t xml:space="preserve">et ce, </w:t>
      </w:r>
      <w:r w:rsidR="003269BE" w:rsidRPr="005728E6">
        <w:rPr>
          <w:rFonts w:ascii="Century Gothic" w:eastAsiaTheme="minorEastAsia" w:hAnsi="Century Gothic"/>
          <w:color w:val="000000" w:themeColor="text1"/>
          <w:kern w:val="24"/>
          <w:szCs w:val="20"/>
          <w:lang w:eastAsia="fr-FR"/>
        </w:rPr>
        <w:t>en concordance avec le schéma départemental</w:t>
      </w:r>
      <w:r w:rsidR="00323277">
        <w:rPr>
          <w:rFonts w:ascii="Century Gothic" w:eastAsiaTheme="minorEastAsia" w:hAnsi="Century Gothic"/>
          <w:color w:val="000000" w:themeColor="text1"/>
          <w:kern w:val="24"/>
          <w:szCs w:val="20"/>
          <w:lang w:eastAsia="fr-FR"/>
        </w:rPr>
        <w:t>, et améliorer les fonctionnements à l'</w:t>
      </w:r>
      <w:r w:rsidR="00086CF9">
        <w:rPr>
          <w:rFonts w:ascii="Century Gothic" w:eastAsiaTheme="minorEastAsia" w:hAnsi="Century Gothic"/>
          <w:color w:val="000000" w:themeColor="text1"/>
          <w:kern w:val="24"/>
          <w:szCs w:val="20"/>
          <w:lang w:eastAsia="fr-FR"/>
        </w:rPr>
        <w:t>œuvre</w:t>
      </w:r>
    </w:p>
    <w:p w14:paraId="3FDC010C" w14:textId="77777777" w:rsidR="005728E6" w:rsidRDefault="005728E6" w:rsidP="003269BE">
      <w:pPr>
        <w:rPr>
          <w:rFonts w:ascii="Century Gothic" w:eastAsiaTheme="minorEastAsia" w:hAnsi="Century Gothic"/>
          <w:color w:val="000000" w:themeColor="text1"/>
          <w:kern w:val="24"/>
          <w:szCs w:val="20"/>
          <w:lang w:eastAsia="fr-FR"/>
        </w:rPr>
      </w:pPr>
    </w:p>
    <w:p w14:paraId="1305D2D9" w14:textId="675333A5" w:rsidR="003269BE" w:rsidRPr="005728E6" w:rsidRDefault="005728E6" w:rsidP="003269BE">
      <w:pPr>
        <w:rPr>
          <w:rFonts w:ascii="Century Gothic" w:eastAsiaTheme="minorEastAsia" w:hAnsi="Century Gothic"/>
          <w:color w:val="000000" w:themeColor="text1"/>
          <w:kern w:val="24"/>
          <w:szCs w:val="20"/>
          <w:lang w:eastAsia="fr-FR"/>
        </w:rPr>
      </w:pPr>
      <w:r>
        <w:rPr>
          <w:rFonts w:ascii="Century Gothic" w:eastAsiaTheme="minorEastAsia" w:hAnsi="Century Gothic"/>
          <w:color w:val="000000" w:themeColor="text1"/>
          <w:kern w:val="24"/>
          <w:szCs w:val="20"/>
          <w:lang w:eastAsia="fr-FR"/>
        </w:rPr>
        <w:t>Durant la période de confinement des r</w:t>
      </w:r>
      <w:r w:rsidR="003269BE" w:rsidRPr="005728E6">
        <w:rPr>
          <w:rFonts w:ascii="Century Gothic" w:eastAsiaTheme="minorEastAsia" w:hAnsi="Century Gothic"/>
          <w:color w:val="000000" w:themeColor="text1"/>
          <w:kern w:val="24"/>
          <w:szCs w:val="20"/>
          <w:lang w:eastAsia="fr-FR"/>
        </w:rPr>
        <w:t>elai</w:t>
      </w:r>
      <w:r>
        <w:rPr>
          <w:rFonts w:ascii="Century Gothic" w:eastAsiaTheme="minorEastAsia" w:hAnsi="Century Gothic"/>
          <w:color w:val="000000" w:themeColor="text1"/>
          <w:kern w:val="24"/>
          <w:szCs w:val="20"/>
          <w:lang w:eastAsia="fr-FR"/>
        </w:rPr>
        <w:t xml:space="preserve">s et de nouveaux dispositifs d'alerte ont été mis en place : </w:t>
      </w:r>
    </w:p>
    <w:p w14:paraId="61769483" w14:textId="30CF89A3" w:rsidR="003269BE" w:rsidRDefault="003269BE" w:rsidP="005728E6">
      <w:pPr>
        <w:pStyle w:val="Paragraphedeliste"/>
        <w:numPr>
          <w:ilvl w:val="0"/>
          <w:numId w:val="14"/>
        </w:numPr>
        <w:rPr>
          <w:rFonts w:ascii="Century Gothic" w:eastAsiaTheme="minorEastAsia" w:hAnsi="Century Gothic"/>
          <w:color w:val="000000" w:themeColor="text1"/>
          <w:kern w:val="24"/>
          <w:szCs w:val="20"/>
          <w:lang w:eastAsia="fr-FR"/>
        </w:rPr>
      </w:pPr>
      <w:r w:rsidRPr="005728E6">
        <w:rPr>
          <w:rFonts w:ascii="Century Gothic" w:eastAsiaTheme="minorEastAsia" w:hAnsi="Century Gothic"/>
          <w:color w:val="000000" w:themeColor="text1"/>
          <w:kern w:val="24"/>
          <w:szCs w:val="20"/>
          <w:lang w:eastAsia="fr-FR"/>
        </w:rPr>
        <w:t>Dispositif d’alerte : réseau de pharmacies, centres commerciaux</w:t>
      </w:r>
    </w:p>
    <w:p w14:paraId="38E1C816" w14:textId="51E73BAC" w:rsidR="00323277" w:rsidRPr="00323277" w:rsidRDefault="00323277" w:rsidP="00323277">
      <w:pPr>
        <w:pStyle w:val="Paragraphedeliste"/>
        <w:numPr>
          <w:ilvl w:val="0"/>
          <w:numId w:val="14"/>
        </w:numPr>
        <w:rPr>
          <w:rFonts w:ascii="Century Gothic" w:eastAsiaTheme="minorEastAsia" w:hAnsi="Century Gothic"/>
          <w:color w:val="000000" w:themeColor="text1"/>
          <w:kern w:val="24"/>
          <w:szCs w:val="20"/>
          <w:lang w:eastAsia="fr-FR"/>
        </w:rPr>
      </w:pPr>
      <w:r>
        <w:rPr>
          <w:rFonts w:ascii="Century Gothic" w:eastAsiaTheme="minorEastAsia" w:hAnsi="Century Gothic"/>
          <w:color w:val="000000" w:themeColor="text1"/>
          <w:kern w:val="24"/>
          <w:szCs w:val="20"/>
          <w:lang w:eastAsia="fr-FR"/>
        </w:rPr>
        <w:t xml:space="preserve">Alerte via le 114 </w:t>
      </w:r>
    </w:p>
    <w:p w14:paraId="1D2C62F3" w14:textId="3DD576A3" w:rsidR="003269BE" w:rsidRDefault="005728E6" w:rsidP="005728E6">
      <w:pPr>
        <w:pStyle w:val="Paragraphedeliste"/>
        <w:numPr>
          <w:ilvl w:val="0"/>
          <w:numId w:val="14"/>
        </w:numPr>
        <w:rPr>
          <w:rFonts w:ascii="Century Gothic" w:eastAsiaTheme="minorEastAsia" w:hAnsi="Century Gothic"/>
          <w:color w:val="000000" w:themeColor="text1"/>
          <w:kern w:val="24"/>
          <w:szCs w:val="20"/>
          <w:lang w:eastAsia="fr-FR"/>
        </w:rPr>
      </w:pPr>
      <w:r w:rsidRPr="005728E6">
        <w:rPr>
          <w:rFonts w:ascii="Century Gothic" w:eastAsiaTheme="minorEastAsia" w:hAnsi="Century Gothic"/>
          <w:color w:val="000000" w:themeColor="text1"/>
          <w:kern w:val="24"/>
          <w:szCs w:val="20"/>
          <w:lang w:eastAsia="fr-FR"/>
        </w:rPr>
        <w:t>Communication via affich</w:t>
      </w:r>
      <w:r w:rsidR="00323277">
        <w:rPr>
          <w:rFonts w:ascii="Century Gothic" w:eastAsiaTheme="minorEastAsia" w:hAnsi="Century Gothic"/>
          <w:color w:val="000000" w:themeColor="text1"/>
          <w:kern w:val="24"/>
          <w:szCs w:val="20"/>
          <w:lang w:eastAsia="fr-FR"/>
        </w:rPr>
        <w:t>age</w:t>
      </w:r>
      <w:r w:rsidRPr="005728E6">
        <w:rPr>
          <w:rFonts w:ascii="Century Gothic" w:eastAsiaTheme="minorEastAsia" w:hAnsi="Century Gothic"/>
          <w:color w:val="000000" w:themeColor="text1"/>
          <w:kern w:val="24"/>
          <w:szCs w:val="20"/>
          <w:lang w:eastAsia="fr-FR"/>
        </w:rPr>
        <w:t xml:space="preserve"> dans centres commerciaux des numéros</w:t>
      </w:r>
      <w:r w:rsidR="003269BE" w:rsidRPr="005728E6">
        <w:rPr>
          <w:rFonts w:ascii="Century Gothic" w:eastAsiaTheme="minorEastAsia" w:hAnsi="Century Gothic"/>
          <w:color w:val="000000" w:themeColor="text1"/>
          <w:kern w:val="24"/>
          <w:szCs w:val="20"/>
          <w:lang w:eastAsia="fr-FR"/>
        </w:rPr>
        <w:t xml:space="preserve"> auxquels s’adresser</w:t>
      </w:r>
    </w:p>
    <w:p w14:paraId="7A870786" w14:textId="77777777" w:rsidR="005728E6" w:rsidRDefault="005728E6" w:rsidP="003269BE">
      <w:pPr>
        <w:rPr>
          <w:rFonts w:ascii="Century Gothic" w:eastAsiaTheme="minorEastAsia" w:hAnsi="Century Gothic"/>
          <w:color w:val="000000" w:themeColor="text1"/>
          <w:kern w:val="24"/>
          <w:szCs w:val="20"/>
          <w:lang w:eastAsia="fr-FR"/>
        </w:rPr>
      </w:pPr>
    </w:p>
    <w:p w14:paraId="048EE8DD" w14:textId="4C860BDE" w:rsidR="003269BE" w:rsidRPr="00323277" w:rsidRDefault="005728E6" w:rsidP="005728E6">
      <w:pPr>
        <w:jc w:val="both"/>
        <w:rPr>
          <w:rFonts w:ascii="Century Gothic" w:eastAsiaTheme="minorEastAsia" w:hAnsi="Century Gothic"/>
          <w:color w:val="000000" w:themeColor="text1"/>
          <w:kern w:val="24"/>
          <w:szCs w:val="20"/>
          <w:lang w:eastAsia="fr-FR"/>
        </w:rPr>
      </w:pPr>
      <w:r>
        <w:rPr>
          <w:rFonts w:ascii="Century Gothic" w:eastAsiaTheme="minorEastAsia" w:hAnsi="Century Gothic"/>
          <w:color w:val="000000" w:themeColor="text1"/>
          <w:kern w:val="24"/>
          <w:szCs w:val="20"/>
          <w:lang w:eastAsia="fr-FR"/>
        </w:rPr>
        <w:t xml:space="preserve">Un </w:t>
      </w:r>
      <w:r w:rsidRPr="00323277">
        <w:rPr>
          <w:rFonts w:ascii="Century Gothic" w:eastAsiaTheme="minorEastAsia" w:hAnsi="Century Gothic"/>
          <w:color w:val="000000" w:themeColor="text1"/>
          <w:kern w:val="24"/>
          <w:szCs w:val="20"/>
          <w:lang w:eastAsia="fr-FR"/>
        </w:rPr>
        <w:t>n</w:t>
      </w:r>
      <w:r w:rsidR="003269BE" w:rsidRPr="00323277">
        <w:rPr>
          <w:rFonts w:ascii="Century Gothic" w:eastAsiaTheme="minorEastAsia" w:hAnsi="Century Gothic"/>
          <w:color w:val="000000" w:themeColor="text1"/>
          <w:kern w:val="24"/>
          <w:szCs w:val="20"/>
          <w:lang w:eastAsia="fr-FR"/>
        </w:rPr>
        <w:t>ouveau partenariat à</w:t>
      </w:r>
      <w:r w:rsidRPr="00323277">
        <w:rPr>
          <w:rFonts w:ascii="Century Gothic" w:eastAsiaTheme="minorEastAsia" w:hAnsi="Century Gothic"/>
          <w:color w:val="000000" w:themeColor="text1"/>
          <w:kern w:val="24"/>
          <w:szCs w:val="20"/>
          <w:lang w:eastAsia="fr-FR"/>
        </w:rPr>
        <w:t xml:space="preserve"> l’échelle départementale </w:t>
      </w:r>
      <w:r w:rsidR="003269BE" w:rsidRPr="00323277">
        <w:rPr>
          <w:rFonts w:ascii="Century Gothic" w:eastAsiaTheme="minorEastAsia" w:hAnsi="Century Gothic"/>
          <w:color w:val="000000" w:themeColor="text1"/>
          <w:kern w:val="24"/>
          <w:szCs w:val="20"/>
          <w:lang w:eastAsia="fr-FR"/>
        </w:rPr>
        <w:t>avec les pharmaciens</w:t>
      </w:r>
      <w:r w:rsidRPr="00323277">
        <w:rPr>
          <w:rFonts w:ascii="Century Gothic" w:eastAsiaTheme="minorEastAsia" w:hAnsi="Century Gothic"/>
          <w:color w:val="000000" w:themeColor="text1"/>
          <w:kern w:val="24"/>
          <w:szCs w:val="20"/>
          <w:lang w:eastAsia="fr-FR"/>
        </w:rPr>
        <w:t xml:space="preserve"> a pu être mis en place et cela laisse des perspectives en termes de</w:t>
      </w:r>
      <w:r w:rsidR="003269BE" w:rsidRPr="00323277">
        <w:rPr>
          <w:rFonts w:ascii="Century Gothic" w:eastAsiaTheme="minorEastAsia" w:hAnsi="Century Gothic"/>
          <w:color w:val="000000" w:themeColor="text1"/>
          <w:kern w:val="24"/>
          <w:szCs w:val="20"/>
          <w:lang w:eastAsia="fr-FR"/>
        </w:rPr>
        <w:t xml:space="preserve"> formation, </w:t>
      </w:r>
      <w:r w:rsidRPr="00323277">
        <w:rPr>
          <w:rFonts w:ascii="Century Gothic" w:eastAsiaTheme="minorEastAsia" w:hAnsi="Century Gothic"/>
          <w:color w:val="000000" w:themeColor="text1"/>
          <w:kern w:val="24"/>
          <w:szCs w:val="20"/>
          <w:lang w:eastAsia="fr-FR"/>
        </w:rPr>
        <w:t xml:space="preserve">de </w:t>
      </w:r>
      <w:r w:rsidR="003269BE" w:rsidRPr="00323277">
        <w:rPr>
          <w:rFonts w:ascii="Century Gothic" w:eastAsiaTheme="minorEastAsia" w:hAnsi="Century Gothic"/>
          <w:color w:val="000000" w:themeColor="text1"/>
          <w:kern w:val="24"/>
          <w:szCs w:val="20"/>
          <w:lang w:eastAsia="fr-FR"/>
        </w:rPr>
        <w:t>sensibilisation</w:t>
      </w:r>
      <w:r w:rsidRPr="00323277">
        <w:rPr>
          <w:rFonts w:ascii="Century Gothic" w:eastAsiaTheme="minorEastAsia" w:hAnsi="Century Gothic"/>
          <w:color w:val="000000" w:themeColor="text1"/>
          <w:kern w:val="24"/>
          <w:szCs w:val="20"/>
          <w:lang w:eastAsia="fr-FR"/>
        </w:rPr>
        <w:t xml:space="preserve">. </w:t>
      </w:r>
      <w:r w:rsidR="003269BE" w:rsidRPr="00323277">
        <w:rPr>
          <w:rFonts w:ascii="Century Gothic" w:eastAsiaTheme="minorEastAsia" w:hAnsi="Century Gothic"/>
          <w:color w:val="000000" w:themeColor="text1"/>
          <w:kern w:val="24"/>
          <w:szCs w:val="20"/>
          <w:lang w:eastAsia="fr-FR"/>
        </w:rPr>
        <w:t xml:space="preserve">Quelques signalements </w:t>
      </w:r>
      <w:r w:rsidRPr="00323277">
        <w:rPr>
          <w:rFonts w:ascii="Century Gothic" w:eastAsiaTheme="minorEastAsia" w:hAnsi="Century Gothic"/>
          <w:color w:val="000000" w:themeColor="text1"/>
          <w:kern w:val="24"/>
          <w:szCs w:val="20"/>
          <w:lang w:eastAsia="fr-FR"/>
        </w:rPr>
        <w:t xml:space="preserve">ont eu lieu </w:t>
      </w:r>
      <w:r w:rsidR="003269BE" w:rsidRPr="00323277">
        <w:rPr>
          <w:rFonts w:ascii="Century Gothic" w:eastAsiaTheme="minorEastAsia" w:hAnsi="Century Gothic"/>
          <w:color w:val="000000" w:themeColor="text1"/>
          <w:kern w:val="24"/>
          <w:szCs w:val="20"/>
          <w:lang w:eastAsia="fr-FR"/>
        </w:rPr>
        <w:t>sur Rennes via le réseau de pharmaciens</w:t>
      </w:r>
      <w:r w:rsidRPr="00323277">
        <w:rPr>
          <w:rFonts w:ascii="Century Gothic" w:eastAsiaTheme="minorEastAsia" w:hAnsi="Century Gothic"/>
          <w:color w:val="000000" w:themeColor="text1"/>
          <w:kern w:val="24"/>
          <w:szCs w:val="20"/>
          <w:lang w:eastAsia="fr-FR"/>
        </w:rPr>
        <w:t>. Des p</w:t>
      </w:r>
      <w:r w:rsidR="003269BE" w:rsidRPr="00323277">
        <w:rPr>
          <w:rFonts w:ascii="Century Gothic" w:eastAsiaTheme="minorEastAsia" w:hAnsi="Century Gothic"/>
          <w:color w:val="000000" w:themeColor="text1"/>
          <w:kern w:val="24"/>
          <w:szCs w:val="20"/>
          <w:lang w:eastAsia="fr-FR"/>
        </w:rPr>
        <w:t>ermanences dans les centres commerciaux</w:t>
      </w:r>
      <w:r w:rsidRPr="00323277">
        <w:rPr>
          <w:rFonts w:ascii="Century Gothic" w:eastAsiaTheme="minorEastAsia" w:hAnsi="Century Gothic"/>
          <w:color w:val="000000" w:themeColor="text1"/>
          <w:kern w:val="24"/>
          <w:szCs w:val="20"/>
          <w:lang w:eastAsia="fr-FR"/>
        </w:rPr>
        <w:t xml:space="preserve"> ont été organisées, mais pas en Ille-et-Vilaine. Sur le département, le contact a surtout été pris pour les affichages dans les grands centres commerciaux qui ont répondu tous favorablement. </w:t>
      </w:r>
    </w:p>
    <w:p w14:paraId="79881E67" w14:textId="41351193" w:rsidR="003269BE" w:rsidRPr="00323277" w:rsidRDefault="00323277" w:rsidP="003269BE">
      <w:pPr>
        <w:rPr>
          <w:rFonts w:ascii="Century Gothic" w:eastAsiaTheme="minorEastAsia" w:hAnsi="Century Gothic"/>
          <w:color w:val="000000" w:themeColor="text1"/>
          <w:kern w:val="24"/>
          <w:szCs w:val="20"/>
          <w:lang w:eastAsia="fr-FR"/>
        </w:rPr>
      </w:pPr>
      <w:r w:rsidRPr="00323277">
        <w:rPr>
          <w:rFonts w:ascii="Century Gothic" w:eastAsiaTheme="minorEastAsia" w:hAnsi="Century Gothic"/>
          <w:color w:val="000000" w:themeColor="text1"/>
          <w:kern w:val="24"/>
          <w:szCs w:val="20"/>
          <w:lang w:eastAsia="fr-FR"/>
        </w:rPr>
        <w:t>Les dispositifs d'alerte comme le 114 sont maintenus.</w:t>
      </w:r>
    </w:p>
    <w:p w14:paraId="7603577E" w14:textId="77777777" w:rsidR="003269BE" w:rsidRPr="00323277" w:rsidRDefault="003269BE" w:rsidP="003269BE">
      <w:pPr>
        <w:rPr>
          <w:rFonts w:ascii="Century Gothic" w:eastAsiaTheme="minorEastAsia" w:hAnsi="Century Gothic"/>
          <w:color w:val="000000" w:themeColor="text1"/>
          <w:kern w:val="24"/>
          <w:szCs w:val="20"/>
          <w:lang w:eastAsia="fr-FR"/>
        </w:rPr>
      </w:pPr>
    </w:p>
    <w:p w14:paraId="17A5D4B9" w14:textId="704B4B92" w:rsidR="003269BE" w:rsidRPr="00323277" w:rsidRDefault="00323277" w:rsidP="00323277">
      <w:pPr>
        <w:rPr>
          <w:rFonts w:ascii="Century Gothic" w:eastAsiaTheme="minorEastAsia" w:hAnsi="Century Gothic"/>
          <w:color w:val="000000" w:themeColor="text1"/>
          <w:kern w:val="24"/>
          <w:szCs w:val="20"/>
          <w:lang w:eastAsia="fr-FR"/>
        </w:rPr>
      </w:pPr>
      <w:r w:rsidRPr="00323277">
        <w:rPr>
          <w:rFonts w:ascii="Century Gothic" w:eastAsiaTheme="minorEastAsia" w:hAnsi="Century Gothic"/>
          <w:color w:val="000000" w:themeColor="text1"/>
          <w:kern w:val="24"/>
          <w:szCs w:val="20"/>
          <w:lang w:eastAsia="fr-FR"/>
        </w:rPr>
        <w:t xml:space="preserve">À noter, </w:t>
      </w:r>
      <w:r w:rsidRPr="00DC4DC9">
        <w:rPr>
          <w:rFonts w:ascii="Century Gothic" w:eastAsiaTheme="minorEastAsia" w:hAnsi="Century Gothic"/>
          <w:color w:val="000000" w:themeColor="text1"/>
          <w:kern w:val="24"/>
          <w:szCs w:val="20"/>
          <w:lang w:eastAsia="fr-FR"/>
        </w:rPr>
        <w:t>l'ouverture de place d'hébergement pour les victimes supplémentaires</w:t>
      </w:r>
      <w:r w:rsidRPr="00323277">
        <w:rPr>
          <w:rFonts w:ascii="Century Gothic" w:eastAsiaTheme="minorEastAsia" w:hAnsi="Century Gothic"/>
          <w:color w:val="000000" w:themeColor="text1"/>
          <w:kern w:val="24"/>
          <w:szCs w:val="20"/>
          <w:lang w:eastAsia="fr-FR"/>
        </w:rPr>
        <w:t xml:space="preserve"> à Dinard, à St-Malo, mais aussi à Rennes au sein des anciens locaux de l'UGECAM </w:t>
      </w:r>
      <w:r w:rsidR="003269BE" w:rsidRPr="00323277">
        <w:rPr>
          <w:rFonts w:ascii="Century Gothic" w:eastAsiaTheme="minorEastAsia" w:hAnsi="Century Gothic"/>
          <w:color w:val="000000" w:themeColor="text1"/>
          <w:kern w:val="24"/>
          <w:szCs w:val="20"/>
          <w:lang w:eastAsia="fr-FR"/>
        </w:rPr>
        <w:t xml:space="preserve">Places </w:t>
      </w:r>
    </w:p>
    <w:p w14:paraId="252559AB" w14:textId="77777777" w:rsidR="003269BE" w:rsidRPr="00323277" w:rsidRDefault="003269BE" w:rsidP="003269BE">
      <w:pPr>
        <w:rPr>
          <w:rFonts w:ascii="Century Gothic" w:eastAsiaTheme="minorEastAsia" w:hAnsi="Century Gothic"/>
          <w:color w:val="000000" w:themeColor="text1"/>
          <w:kern w:val="24"/>
          <w:szCs w:val="20"/>
          <w:lang w:eastAsia="fr-FR"/>
        </w:rPr>
      </w:pPr>
    </w:p>
    <w:p w14:paraId="24EDC752" w14:textId="65987AA9" w:rsidR="003269BE" w:rsidRPr="00323277" w:rsidRDefault="00323277" w:rsidP="003269BE">
      <w:pPr>
        <w:rPr>
          <w:rFonts w:ascii="Century Gothic" w:eastAsiaTheme="minorEastAsia" w:hAnsi="Century Gothic"/>
          <w:color w:val="000000" w:themeColor="text1"/>
          <w:kern w:val="24"/>
          <w:szCs w:val="20"/>
          <w:lang w:eastAsia="fr-FR"/>
        </w:rPr>
      </w:pPr>
      <w:r w:rsidRPr="00323277">
        <w:rPr>
          <w:rFonts w:ascii="Century Gothic" w:eastAsiaTheme="minorEastAsia" w:hAnsi="Century Gothic"/>
          <w:color w:val="000000" w:themeColor="text1"/>
          <w:kern w:val="24"/>
          <w:szCs w:val="20"/>
          <w:lang w:eastAsia="fr-FR"/>
        </w:rPr>
        <w:t>Enfin, la c</w:t>
      </w:r>
      <w:r w:rsidR="003269BE" w:rsidRPr="00323277">
        <w:rPr>
          <w:rFonts w:ascii="Century Gothic" w:eastAsiaTheme="minorEastAsia" w:hAnsi="Century Gothic"/>
          <w:color w:val="000000" w:themeColor="text1"/>
          <w:kern w:val="24"/>
          <w:szCs w:val="20"/>
          <w:lang w:eastAsia="fr-FR"/>
        </w:rPr>
        <w:t>ellule de prise en charge des cas complexes des femmes victimes de violences</w:t>
      </w:r>
      <w:r w:rsidRPr="00323277">
        <w:rPr>
          <w:rFonts w:ascii="Century Gothic" w:eastAsiaTheme="minorEastAsia" w:hAnsi="Century Gothic"/>
          <w:color w:val="000000" w:themeColor="text1"/>
          <w:kern w:val="24"/>
          <w:szCs w:val="20"/>
          <w:lang w:eastAsia="fr-FR"/>
        </w:rPr>
        <w:t xml:space="preserve"> a pu être mise en place et une</w:t>
      </w:r>
      <w:r w:rsidR="003269BE" w:rsidRPr="00323277">
        <w:rPr>
          <w:rFonts w:ascii="Century Gothic" w:eastAsiaTheme="minorEastAsia" w:hAnsi="Century Gothic"/>
          <w:color w:val="000000" w:themeColor="text1"/>
          <w:kern w:val="24"/>
          <w:szCs w:val="20"/>
          <w:lang w:eastAsia="fr-FR"/>
        </w:rPr>
        <w:t xml:space="preserve"> nouvelle réunion </w:t>
      </w:r>
      <w:r w:rsidRPr="00323277">
        <w:rPr>
          <w:rFonts w:ascii="Century Gothic" w:eastAsiaTheme="minorEastAsia" w:hAnsi="Century Gothic"/>
          <w:color w:val="000000" w:themeColor="text1"/>
          <w:kern w:val="24"/>
          <w:szCs w:val="20"/>
          <w:lang w:eastAsia="fr-FR"/>
        </w:rPr>
        <w:t xml:space="preserve">doit avoir lieu </w:t>
      </w:r>
      <w:r w:rsidR="003269BE" w:rsidRPr="00323277">
        <w:rPr>
          <w:rFonts w:ascii="Century Gothic" w:eastAsiaTheme="minorEastAsia" w:hAnsi="Century Gothic"/>
          <w:color w:val="000000" w:themeColor="text1"/>
          <w:kern w:val="24"/>
          <w:szCs w:val="20"/>
          <w:lang w:eastAsia="fr-FR"/>
        </w:rPr>
        <w:t>en fin de mois</w:t>
      </w:r>
      <w:r w:rsidRPr="00323277">
        <w:rPr>
          <w:rFonts w:ascii="Century Gothic" w:eastAsiaTheme="minorEastAsia" w:hAnsi="Century Gothic"/>
          <w:color w:val="000000" w:themeColor="text1"/>
          <w:kern w:val="24"/>
          <w:szCs w:val="20"/>
          <w:lang w:eastAsia="fr-FR"/>
        </w:rPr>
        <w:t>.</w:t>
      </w:r>
    </w:p>
    <w:p w14:paraId="441BC55C" w14:textId="77777777" w:rsidR="00C97B59" w:rsidRPr="00E65F39" w:rsidRDefault="00C97B59">
      <w:pPr>
        <w:jc w:val="both"/>
        <w:rPr>
          <w:rFonts w:ascii="Century Gothic" w:hAnsi="Century Gothic"/>
          <w:szCs w:val="20"/>
        </w:rPr>
      </w:pPr>
    </w:p>
    <w:p w14:paraId="786F36F5" w14:textId="77777777" w:rsidR="00C97B59" w:rsidRPr="00E65F39" w:rsidRDefault="00C97B59">
      <w:pPr>
        <w:jc w:val="both"/>
        <w:rPr>
          <w:rFonts w:ascii="Arial Narrow" w:hAnsi="Arial Narrow"/>
          <w:szCs w:val="20"/>
        </w:rPr>
      </w:pPr>
    </w:p>
    <w:tbl>
      <w:tblPr>
        <w:tblStyle w:val="Grilledutableau"/>
        <w:tblW w:w="10309" w:type="dxa"/>
        <w:tblCellMar>
          <w:left w:w="103" w:type="dxa"/>
        </w:tblCellMar>
        <w:tblLook w:val="04A0" w:firstRow="1" w:lastRow="0" w:firstColumn="1" w:lastColumn="0" w:noHBand="0" w:noVBand="1"/>
      </w:tblPr>
      <w:tblGrid>
        <w:gridCol w:w="10309"/>
      </w:tblGrid>
      <w:tr w:rsidR="00C97B59" w:rsidRPr="00E65F39" w14:paraId="4D9DF0B1" w14:textId="77777777" w:rsidTr="00E65F39">
        <w:tc>
          <w:tcPr>
            <w:tcW w:w="10309" w:type="dxa"/>
            <w:shd w:val="clear" w:color="auto" w:fill="403152" w:themeFill="accent4" w:themeFillShade="80"/>
          </w:tcPr>
          <w:p w14:paraId="5D9C3B5B" w14:textId="326D36F9" w:rsidR="00C97B59" w:rsidRPr="00E65F39" w:rsidRDefault="00E65F39" w:rsidP="00E65F39">
            <w:pPr>
              <w:pStyle w:val="Paragraphedeliste"/>
              <w:numPr>
                <w:ilvl w:val="0"/>
                <w:numId w:val="1"/>
              </w:numPr>
              <w:jc w:val="both"/>
              <w:rPr>
                <w:rFonts w:ascii="Century Gothic" w:hAnsi="Century Gothic"/>
                <w:b/>
                <w:i/>
                <w:color w:val="FFFFFF" w:themeColor="background1"/>
                <w:szCs w:val="20"/>
              </w:rPr>
            </w:pPr>
            <w:r w:rsidRPr="00E65F39">
              <w:rPr>
                <w:rFonts w:ascii="Century Gothic" w:hAnsi="Century Gothic"/>
                <w:b/>
                <w:i/>
                <w:color w:val="FFFFFF" w:themeColor="background1"/>
                <w:szCs w:val="20"/>
              </w:rPr>
              <w:t>Intervention</w:t>
            </w:r>
            <w:r w:rsidR="004D5ECC" w:rsidRPr="00E65F39">
              <w:rPr>
                <w:rFonts w:ascii="Century Gothic" w:hAnsi="Century Gothic"/>
                <w:b/>
                <w:i/>
                <w:color w:val="FFFFFF" w:themeColor="background1"/>
                <w:szCs w:val="20"/>
              </w:rPr>
              <w:t xml:space="preserve"> </w:t>
            </w:r>
            <w:r w:rsidRPr="00E65F39">
              <w:rPr>
                <w:rFonts w:ascii="Century Gothic" w:hAnsi="Century Gothic"/>
                <w:b/>
                <w:i/>
                <w:color w:val="FFFFFF" w:themeColor="background1"/>
                <w:szCs w:val="20"/>
              </w:rPr>
              <w:t>de la chef de la Brigade Départementale de Protection de la Famille – DDSP 35</w:t>
            </w:r>
          </w:p>
        </w:tc>
      </w:tr>
    </w:tbl>
    <w:p w14:paraId="3F279FF3" w14:textId="77777777" w:rsidR="00C97B59" w:rsidRPr="00821663" w:rsidRDefault="00C97B59" w:rsidP="00821663">
      <w:pPr>
        <w:jc w:val="both"/>
        <w:rPr>
          <w:rFonts w:ascii="Century Gothic" w:hAnsi="Century Gothic"/>
          <w:i/>
          <w:iCs/>
          <w:color w:val="000000" w:themeColor="text1"/>
          <w:szCs w:val="20"/>
        </w:rPr>
      </w:pPr>
    </w:p>
    <w:p w14:paraId="79C001F4" w14:textId="77777777" w:rsidR="00821663" w:rsidRPr="00821663" w:rsidRDefault="00821663" w:rsidP="00821663">
      <w:pPr>
        <w:rPr>
          <w:rFonts w:ascii="Century Gothic" w:eastAsia="Times New Roman" w:hAnsi="Century Gothic" w:cs="Times New Roman"/>
          <w:szCs w:val="20"/>
          <w:lang w:eastAsia="fr-FR"/>
        </w:rPr>
      </w:pPr>
      <w:r w:rsidRPr="00821663">
        <w:rPr>
          <w:rFonts w:ascii="Century Gothic" w:eastAsia="Times New Roman" w:hAnsi="Century Gothic" w:cs="Times New Roman"/>
          <w:szCs w:val="20"/>
          <w:lang w:eastAsia="fr-FR"/>
        </w:rPr>
        <w:t>La prise en compte des violences conjugales a été un axe prioritaire et a engendré une mobilisation et une vigilance accrue de tous</w:t>
      </w:r>
    </w:p>
    <w:p w14:paraId="5617F795" w14:textId="77777777" w:rsidR="00821663" w:rsidRPr="00821663" w:rsidRDefault="00821663" w:rsidP="00821663">
      <w:pPr>
        <w:rPr>
          <w:rFonts w:ascii="Century Gothic" w:eastAsia="Times New Roman" w:hAnsi="Century Gothic" w:cs="Times New Roman"/>
          <w:szCs w:val="20"/>
          <w:lang w:eastAsia="fr-FR"/>
        </w:rPr>
      </w:pPr>
    </w:p>
    <w:p w14:paraId="45236920" w14:textId="436574BD" w:rsidR="00821663" w:rsidRPr="00821663" w:rsidRDefault="00821663" w:rsidP="00821663">
      <w:pPr>
        <w:rPr>
          <w:rFonts w:ascii="Century Gothic" w:eastAsia="Times New Roman" w:hAnsi="Century Gothic" w:cs="Times New Roman"/>
          <w:szCs w:val="20"/>
          <w:lang w:eastAsia="fr-FR"/>
        </w:rPr>
      </w:pPr>
      <w:r>
        <w:rPr>
          <w:rFonts w:ascii="Century Gothic" w:eastAsia="Times New Roman" w:hAnsi="Century Gothic" w:cs="Times New Roman"/>
          <w:szCs w:val="20"/>
          <w:lang w:eastAsia="fr-FR"/>
        </w:rPr>
        <w:t xml:space="preserve">La </w:t>
      </w:r>
      <w:r w:rsidRPr="00821663">
        <w:rPr>
          <w:rFonts w:ascii="Century Gothic" w:eastAsia="Times New Roman" w:hAnsi="Century Gothic" w:cs="Times New Roman"/>
          <w:szCs w:val="20"/>
          <w:lang w:eastAsia="fr-FR"/>
        </w:rPr>
        <w:t xml:space="preserve">répartition de la sureté départementale </w:t>
      </w:r>
      <w:r>
        <w:rPr>
          <w:rFonts w:ascii="Century Gothic" w:eastAsia="Times New Roman" w:hAnsi="Century Gothic" w:cs="Times New Roman"/>
          <w:szCs w:val="20"/>
          <w:lang w:eastAsia="fr-FR"/>
        </w:rPr>
        <w:t xml:space="preserve">s'est faite </w:t>
      </w:r>
      <w:r w:rsidRPr="00821663">
        <w:rPr>
          <w:rFonts w:ascii="Century Gothic" w:eastAsia="Times New Roman" w:hAnsi="Century Gothic" w:cs="Times New Roman"/>
          <w:szCs w:val="20"/>
          <w:lang w:eastAsia="fr-FR"/>
        </w:rPr>
        <w:t>en sys</w:t>
      </w:r>
      <w:r>
        <w:rPr>
          <w:rFonts w:ascii="Century Gothic" w:eastAsia="Times New Roman" w:hAnsi="Century Gothic" w:cs="Times New Roman"/>
          <w:szCs w:val="20"/>
          <w:lang w:eastAsia="fr-FR"/>
        </w:rPr>
        <w:t>tè</w:t>
      </w:r>
      <w:r w:rsidRPr="00821663">
        <w:rPr>
          <w:rFonts w:ascii="Century Gothic" w:eastAsia="Times New Roman" w:hAnsi="Century Gothic" w:cs="Times New Roman"/>
          <w:szCs w:val="20"/>
          <w:lang w:eastAsia="fr-FR"/>
        </w:rPr>
        <w:t>me ternaire</w:t>
      </w:r>
      <w:r>
        <w:rPr>
          <w:rFonts w:ascii="Century Gothic" w:eastAsia="Times New Roman" w:hAnsi="Century Gothic" w:cs="Times New Roman"/>
          <w:szCs w:val="20"/>
          <w:lang w:eastAsia="fr-FR"/>
        </w:rPr>
        <w:t>, avec une semaine travaillée sur 3 (du lundi au dimanche</w:t>
      </w:r>
      <w:r w:rsidRPr="00821663">
        <w:rPr>
          <w:rFonts w:ascii="Century Gothic" w:eastAsia="Times New Roman" w:hAnsi="Century Gothic" w:cs="Times New Roman"/>
          <w:szCs w:val="20"/>
          <w:lang w:eastAsia="fr-FR"/>
        </w:rPr>
        <w:t>)</w:t>
      </w:r>
      <w:r>
        <w:rPr>
          <w:rFonts w:ascii="Century Gothic" w:eastAsia="Times New Roman" w:hAnsi="Century Gothic" w:cs="Times New Roman"/>
          <w:szCs w:val="20"/>
          <w:lang w:eastAsia="fr-FR"/>
        </w:rPr>
        <w:t xml:space="preserve"> et r</w:t>
      </w:r>
      <w:r w:rsidRPr="00821663">
        <w:rPr>
          <w:rFonts w:ascii="Century Gothic" w:eastAsia="Times New Roman" w:hAnsi="Century Gothic" w:cs="Times New Roman"/>
          <w:szCs w:val="20"/>
          <w:lang w:eastAsia="fr-FR"/>
        </w:rPr>
        <w:t xml:space="preserve">épartition entre procéduriers et fonctionnaires intervenants sur la voie publique </w:t>
      </w:r>
    </w:p>
    <w:p w14:paraId="52891237" w14:textId="77777777" w:rsidR="00821663" w:rsidRPr="00821663" w:rsidRDefault="00821663" w:rsidP="00821663">
      <w:pPr>
        <w:rPr>
          <w:rFonts w:ascii="Century Gothic" w:eastAsia="Times New Roman" w:hAnsi="Century Gothic" w:cs="Times New Roman"/>
          <w:szCs w:val="20"/>
          <w:lang w:eastAsia="fr-FR"/>
        </w:rPr>
      </w:pPr>
    </w:p>
    <w:p w14:paraId="6F8C9754" w14:textId="1DE54BCC" w:rsidR="00821663" w:rsidRPr="00821663" w:rsidRDefault="00821663" w:rsidP="00821663">
      <w:pPr>
        <w:rPr>
          <w:rFonts w:ascii="Century Gothic" w:eastAsia="Times New Roman" w:hAnsi="Century Gothic" w:cs="Times New Roman"/>
          <w:color w:val="441D61"/>
          <w:szCs w:val="20"/>
          <w:lang w:eastAsia="fr-FR"/>
        </w:rPr>
      </w:pPr>
      <w:r w:rsidRPr="00821663">
        <w:rPr>
          <w:rFonts w:ascii="Century Gothic" w:eastAsia="Times New Roman" w:hAnsi="Century Gothic" w:cs="Times New Roman"/>
          <w:b/>
          <w:color w:val="441D61"/>
          <w:szCs w:val="20"/>
          <w:lang w:eastAsia="fr-FR"/>
        </w:rPr>
        <w:t>C</w:t>
      </w:r>
      <w:r w:rsidRPr="00821663">
        <w:rPr>
          <w:rFonts w:ascii="Century Gothic" w:eastAsia="Times New Roman" w:hAnsi="Century Gothic" w:cs="Times New Roman"/>
          <w:b/>
          <w:bCs/>
          <w:color w:val="441D61"/>
          <w:szCs w:val="20"/>
          <w:lang w:eastAsia="fr-FR"/>
        </w:rPr>
        <w:t>hiffres sur 20 jours 22/04/2020 au 09/05/2020</w:t>
      </w:r>
    </w:p>
    <w:p w14:paraId="7F965910" w14:textId="73118C68" w:rsidR="00821663" w:rsidRPr="00821663" w:rsidRDefault="00821663" w:rsidP="00821663">
      <w:pPr>
        <w:rPr>
          <w:rFonts w:ascii="Century Gothic" w:eastAsia="Times New Roman" w:hAnsi="Century Gothic" w:cs="Times New Roman"/>
          <w:szCs w:val="20"/>
          <w:lang w:eastAsia="fr-FR"/>
        </w:rPr>
      </w:pPr>
      <w:r>
        <w:rPr>
          <w:rFonts w:ascii="Century Gothic" w:eastAsia="Times New Roman" w:hAnsi="Century Gothic" w:cs="Times New Roman"/>
          <w:szCs w:val="20"/>
          <w:lang w:eastAsia="fr-FR"/>
        </w:rPr>
        <w:t xml:space="preserve">- 35 situations violences intra familiales </w:t>
      </w:r>
      <w:r w:rsidRPr="00821663">
        <w:rPr>
          <w:rFonts w:ascii="Century Gothic" w:eastAsia="Times New Roman" w:hAnsi="Century Gothic" w:cs="Times New Roman"/>
          <w:szCs w:val="20"/>
          <w:lang w:eastAsia="fr-FR"/>
        </w:rPr>
        <w:t>ont été portées à notre connaissance</w:t>
      </w:r>
    </w:p>
    <w:p w14:paraId="45E3BC37" w14:textId="77777777" w:rsidR="00821663" w:rsidRPr="00821663" w:rsidRDefault="00821663" w:rsidP="00821663">
      <w:pPr>
        <w:rPr>
          <w:rFonts w:ascii="Century Gothic" w:eastAsia="Times New Roman" w:hAnsi="Century Gothic" w:cs="Times New Roman"/>
          <w:szCs w:val="20"/>
          <w:lang w:eastAsia="fr-FR"/>
        </w:rPr>
      </w:pPr>
    </w:p>
    <w:p w14:paraId="5E46DA32" w14:textId="34624516" w:rsidR="00821663" w:rsidRPr="00821663" w:rsidRDefault="00821663" w:rsidP="00821663">
      <w:pPr>
        <w:rPr>
          <w:rFonts w:ascii="Century Gothic" w:eastAsia="Times New Roman" w:hAnsi="Century Gothic" w:cs="Times New Roman"/>
          <w:b/>
          <w:color w:val="441D61"/>
          <w:szCs w:val="20"/>
          <w:lang w:eastAsia="fr-FR"/>
        </w:rPr>
      </w:pPr>
      <w:r w:rsidRPr="00821663">
        <w:rPr>
          <w:rFonts w:ascii="Century Gothic" w:eastAsia="Times New Roman" w:hAnsi="Century Gothic" w:cs="Times New Roman"/>
          <w:b/>
          <w:color w:val="441D61"/>
          <w:szCs w:val="20"/>
          <w:lang w:eastAsia="fr-FR"/>
        </w:rPr>
        <w:t>Saisines :</w:t>
      </w:r>
    </w:p>
    <w:p w14:paraId="4CB85821" w14:textId="684E7194" w:rsidR="00821663" w:rsidRPr="00821663" w:rsidRDefault="00821663" w:rsidP="00821663">
      <w:pPr>
        <w:rPr>
          <w:rFonts w:ascii="Century Gothic" w:eastAsia="Times New Roman" w:hAnsi="Century Gothic" w:cs="Times New Roman"/>
          <w:szCs w:val="20"/>
          <w:lang w:eastAsia="fr-FR"/>
        </w:rPr>
      </w:pPr>
      <w:r>
        <w:rPr>
          <w:rFonts w:ascii="Century Gothic" w:eastAsia="Times New Roman" w:hAnsi="Century Gothic" w:cs="Times New Roman"/>
          <w:szCs w:val="20"/>
          <w:lang w:eastAsia="fr-FR"/>
        </w:rPr>
        <w:t xml:space="preserve">- </w:t>
      </w:r>
      <w:r w:rsidRPr="00821663">
        <w:rPr>
          <w:rFonts w:ascii="Century Gothic" w:eastAsia="Times New Roman" w:hAnsi="Century Gothic" w:cs="Times New Roman"/>
          <w:szCs w:val="20"/>
          <w:lang w:eastAsia="fr-FR"/>
        </w:rPr>
        <w:t xml:space="preserve">2 </w:t>
      </w:r>
      <w:r>
        <w:rPr>
          <w:rFonts w:ascii="Century Gothic" w:eastAsia="Times New Roman" w:hAnsi="Century Gothic" w:cs="Times New Roman"/>
          <w:szCs w:val="20"/>
          <w:lang w:eastAsia="fr-FR"/>
        </w:rPr>
        <w:t xml:space="preserve">via </w:t>
      </w:r>
      <w:r w:rsidR="00BF2064">
        <w:rPr>
          <w:rFonts w:ascii="Century Gothic" w:eastAsia="Times New Roman" w:hAnsi="Century Gothic" w:cs="Times New Roman"/>
          <w:szCs w:val="20"/>
          <w:lang w:eastAsia="fr-FR"/>
        </w:rPr>
        <w:t>la P</w:t>
      </w:r>
      <w:r w:rsidRPr="00821663">
        <w:rPr>
          <w:rFonts w:ascii="Century Gothic" w:eastAsia="Times New Roman" w:hAnsi="Century Gothic" w:cs="Times New Roman"/>
          <w:szCs w:val="20"/>
          <w:lang w:eastAsia="fr-FR"/>
        </w:rPr>
        <w:t>late</w:t>
      </w:r>
      <w:r>
        <w:rPr>
          <w:rFonts w:ascii="Century Gothic" w:eastAsia="Times New Roman" w:hAnsi="Century Gothic" w:cs="Times New Roman"/>
          <w:szCs w:val="20"/>
          <w:lang w:eastAsia="fr-FR"/>
        </w:rPr>
        <w:t>-</w:t>
      </w:r>
      <w:r w:rsidR="00BF2064">
        <w:rPr>
          <w:rFonts w:ascii="Century Gothic" w:eastAsia="Times New Roman" w:hAnsi="Century Gothic" w:cs="Times New Roman"/>
          <w:szCs w:val="20"/>
          <w:lang w:eastAsia="fr-FR"/>
        </w:rPr>
        <w:t xml:space="preserve">forme </w:t>
      </w:r>
      <w:r w:rsidRPr="00821663">
        <w:rPr>
          <w:rFonts w:ascii="Century Gothic" w:eastAsia="Times New Roman" w:hAnsi="Century Gothic" w:cs="Times New Roman"/>
          <w:szCs w:val="20"/>
          <w:lang w:eastAsia="fr-FR"/>
        </w:rPr>
        <w:t xml:space="preserve">violences sexuelles </w:t>
      </w:r>
    </w:p>
    <w:p w14:paraId="5719D522" w14:textId="4CD77B0C" w:rsidR="00821663" w:rsidRPr="00821663" w:rsidRDefault="00821663" w:rsidP="00821663">
      <w:pPr>
        <w:rPr>
          <w:rFonts w:ascii="Century Gothic" w:eastAsia="Times New Roman" w:hAnsi="Century Gothic" w:cs="Times New Roman"/>
          <w:szCs w:val="20"/>
          <w:lang w:eastAsia="fr-FR"/>
        </w:rPr>
      </w:pPr>
      <w:r>
        <w:rPr>
          <w:rFonts w:ascii="Century Gothic" w:eastAsia="Times New Roman" w:hAnsi="Century Gothic" w:cs="Times New Roman"/>
          <w:szCs w:val="20"/>
          <w:lang w:eastAsia="fr-FR"/>
        </w:rPr>
        <w:t xml:space="preserve">- </w:t>
      </w:r>
      <w:r w:rsidRPr="00821663">
        <w:rPr>
          <w:rFonts w:ascii="Century Gothic" w:eastAsia="Times New Roman" w:hAnsi="Century Gothic" w:cs="Times New Roman"/>
          <w:szCs w:val="20"/>
          <w:lang w:eastAsia="fr-FR"/>
        </w:rPr>
        <w:t>1 porteur de parole</w:t>
      </w:r>
    </w:p>
    <w:p w14:paraId="15126FD1" w14:textId="019851FB" w:rsidR="00821663" w:rsidRPr="00821663" w:rsidRDefault="00821663" w:rsidP="00821663">
      <w:pPr>
        <w:rPr>
          <w:rFonts w:ascii="Century Gothic" w:eastAsia="Times New Roman" w:hAnsi="Century Gothic" w:cs="Times New Roman"/>
          <w:szCs w:val="20"/>
          <w:lang w:eastAsia="fr-FR"/>
        </w:rPr>
      </w:pPr>
      <w:r>
        <w:rPr>
          <w:rFonts w:ascii="Century Gothic" w:eastAsia="Times New Roman" w:hAnsi="Century Gothic" w:cs="Times New Roman"/>
          <w:szCs w:val="20"/>
          <w:lang w:eastAsia="fr-FR"/>
        </w:rPr>
        <w:t xml:space="preserve">- </w:t>
      </w:r>
      <w:r w:rsidRPr="00821663">
        <w:rPr>
          <w:rFonts w:ascii="Century Gothic" w:eastAsia="Times New Roman" w:hAnsi="Century Gothic" w:cs="Times New Roman"/>
          <w:szCs w:val="20"/>
          <w:lang w:eastAsia="fr-FR"/>
        </w:rPr>
        <w:t xml:space="preserve">12 violences en flag </w:t>
      </w:r>
    </w:p>
    <w:p w14:paraId="7F585F11" w14:textId="4B8DBCC3" w:rsidR="00821663" w:rsidRPr="00821663" w:rsidRDefault="00821663" w:rsidP="00821663">
      <w:pPr>
        <w:rPr>
          <w:rFonts w:ascii="Century Gothic" w:eastAsia="Times New Roman" w:hAnsi="Century Gothic" w:cs="Times New Roman"/>
          <w:szCs w:val="20"/>
          <w:lang w:eastAsia="fr-FR"/>
        </w:rPr>
      </w:pPr>
      <w:r>
        <w:rPr>
          <w:rFonts w:ascii="Century Gothic" w:eastAsia="Times New Roman" w:hAnsi="Century Gothic" w:cs="Times New Roman"/>
          <w:szCs w:val="20"/>
          <w:lang w:eastAsia="fr-FR"/>
        </w:rPr>
        <w:t xml:space="preserve">- </w:t>
      </w:r>
      <w:r w:rsidRPr="00821663">
        <w:rPr>
          <w:rFonts w:ascii="Century Gothic" w:eastAsia="Times New Roman" w:hAnsi="Century Gothic" w:cs="Times New Roman"/>
          <w:szCs w:val="20"/>
          <w:lang w:eastAsia="fr-FR"/>
        </w:rPr>
        <w:t>8 mci</w:t>
      </w:r>
    </w:p>
    <w:p w14:paraId="7C440D94" w14:textId="73461514" w:rsidR="00821663" w:rsidRPr="00821663" w:rsidRDefault="00821663" w:rsidP="00821663">
      <w:pPr>
        <w:rPr>
          <w:rFonts w:ascii="Century Gothic" w:eastAsia="Times New Roman" w:hAnsi="Century Gothic" w:cs="Times New Roman"/>
          <w:szCs w:val="20"/>
          <w:lang w:eastAsia="fr-FR"/>
        </w:rPr>
      </w:pPr>
      <w:r>
        <w:rPr>
          <w:rFonts w:ascii="Century Gothic" w:eastAsia="Times New Roman" w:hAnsi="Century Gothic" w:cs="Times New Roman"/>
          <w:szCs w:val="20"/>
          <w:lang w:eastAsia="fr-FR"/>
        </w:rPr>
        <w:t xml:space="preserve">- </w:t>
      </w:r>
      <w:r w:rsidRPr="00821663">
        <w:rPr>
          <w:rFonts w:ascii="Century Gothic" w:eastAsia="Times New Roman" w:hAnsi="Century Gothic" w:cs="Times New Roman"/>
          <w:szCs w:val="20"/>
          <w:lang w:eastAsia="fr-FR"/>
        </w:rPr>
        <w:t>plaintes /</w:t>
      </w:r>
      <w:r>
        <w:rPr>
          <w:rFonts w:ascii="Century Gothic" w:eastAsia="Times New Roman" w:hAnsi="Century Gothic" w:cs="Times New Roman"/>
          <w:szCs w:val="20"/>
          <w:lang w:eastAsia="fr-FR"/>
        </w:rPr>
        <w:t xml:space="preserve"> enquête pré</w:t>
      </w:r>
      <w:r w:rsidRPr="00821663">
        <w:rPr>
          <w:rFonts w:ascii="Century Gothic" w:eastAsia="Times New Roman" w:hAnsi="Century Gothic" w:cs="Times New Roman"/>
          <w:szCs w:val="20"/>
          <w:lang w:eastAsia="fr-FR"/>
        </w:rPr>
        <w:t>lim</w:t>
      </w:r>
      <w:r>
        <w:rPr>
          <w:rFonts w:ascii="Century Gothic" w:eastAsia="Times New Roman" w:hAnsi="Century Gothic" w:cs="Times New Roman"/>
          <w:szCs w:val="20"/>
          <w:lang w:eastAsia="fr-FR"/>
        </w:rPr>
        <w:t>inaires</w:t>
      </w:r>
    </w:p>
    <w:p w14:paraId="59C9D116" w14:textId="77777777" w:rsidR="00821663" w:rsidRPr="00821663" w:rsidRDefault="00821663" w:rsidP="00821663">
      <w:pPr>
        <w:rPr>
          <w:rFonts w:ascii="Century Gothic" w:eastAsia="Times New Roman" w:hAnsi="Century Gothic" w:cs="Times New Roman"/>
          <w:szCs w:val="20"/>
          <w:lang w:eastAsia="fr-FR"/>
        </w:rPr>
      </w:pPr>
    </w:p>
    <w:p w14:paraId="045A4B2D" w14:textId="03445B5C" w:rsidR="00821663" w:rsidRPr="00821663" w:rsidRDefault="00821663" w:rsidP="00821663">
      <w:pPr>
        <w:rPr>
          <w:rFonts w:ascii="Century Gothic" w:eastAsia="Times New Roman" w:hAnsi="Century Gothic" w:cs="Times New Roman"/>
          <w:b/>
          <w:color w:val="441D61"/>
          <w:szCs w:val="20"/>
          <w:lang w:eastAsia="fr-FR"/>
        </w:rPr>
      </w:pPr>
      <w:r w:rsidRPr="00821663">
        <w:rPr>
          <w:rFonts w:ascii="Century Gothic" w:eastAsia="Times New Roman" w:hAnsi="Century Gothic" w:cs="Times New Roman"/>
          <w:b/>
          <w:color w:val="441D61"/>
          <w:szCs w:val="20"/>
          <w:lang w:eastAsia="fr-FR"/>
        </w:rPr>
        <w:t>Suite</w:t>
      </w:r>
      <w:r>
        <w:rPr>
          <w:rFonts w:ascii="Century Gothic" w:eastAsia="Times New Roman" w:hAnsi="Century Gothic" w:cs="Times New Roman"/>
          <w:b/>
          <w:color w:val="441D61"/>
          <w:szCs w:val="20"/>
          <w:lang w:eastAsia="fr-FR"/>
        </w:rPr>
        <w:t xml:space="preserve">s : </w:t>
      </w:r>
    </w:p>
    <w:p w14:paraId="2E672F9B" w14:textId="70718959" w:rsidR="00821663" w:rsidRPr="00821663" w:rsidRDefault="00821663" w:rsidP="00821663">
      <w:pPr>
        <w:rPr>
          <w:rFonts w:ascii="Century Gothic" w:eastAsia="Times New Roman" w:hAnsi="Century Gothic" w:cs="Times New Roman"/>
          <w:szCs w:val="20"/>
          <w:lang w:eastAsia="fr-FR"/>
        </w:rPr>
      </w:pPr>
      <w:r>
        <w:rPr>
          <w:rFonts w:ascii="Century Gothic" w:eastAsia="Times New Roman" w:hAnsi="Century Gothic" w:cs="Times New Roman"/>
          <w:szCs w:val="20"/>
          <w:lang w:eastAsia="fr-FR"/>
        </w:rPr>
        <w:t xml:space="preserve">- </w:t>
      </w:r>
      <w:r w:rsidRPr="00821663">
        <w:rPr>
          <w:rFonts w:ascii="Century Gothic" w:eastAsia="Times New Roman" w:hAnsi="Century Gothic" w:cs="Times New Roman"/>
          <w:szCs w:val="20"/>
          <w:lang w:eastAsia="fr-FR"/>
        </w:rPr>
        <w:t>17 interpellations</w:t>
      </w:r>
    </w:p>
    <w:p w14:paraId="479A1564" w14:textId="4EAF0CA0" w:rsidR="00821663" w:rsidRPr="00821663" w:rsidRDefault="00821663" w:rsidP="00821663">
      <w:pPr>
        <w:rPr>
          <w:rFonts w:ascii="Century Gothic" w:eastAsia="Times New Roman" w:hAnsi="Century Gothic" w:cs="Times New Roman"/>
          <w:szCs w:val="20"/>
          <w:lang w:eastAsia="fr-FR"/>
        </w:rPr>
      </w:pPr>
      <w:r>
        <w:rPr>
          <w:rFonts w:ascii="Century Gothic" w:eastAsia="Times New Roman" w:hAnsi="Century Gothic" w:cs="Times New Roman"/>
          <w:szCs w:val="20"/>
          <w:lang w:eastAsia="fr-FR"/>
        </w:rPr>
        <w:t xml:space="preserve">- </w:t>
      </w:r>
      <w:r w:rsidRPr="00821663">
        <w:rPr>
          <w:rFonts w:ascii="Century Gothic" w:eastAsia="Times New Roman" w:hAnsi="Century Gothic" w:cs="Times New Roman"/>
          <w:szCs w:val="20"/>
          <w:lang w:eastAsia="fr-FR"/>
        </w:rPr>
        <w:t xml:space="preserve">1 </w:t>
      </w:r>
      <w:r>
        <w:rPr>
          <w:rFonts w:ascii="Century Gothic" w:eastAsia="Times New Roman" w:hAnsi="Century Gothic" w:cs="Times New Roman"/>
          <w:szCs w:val="20"/>
          <w:lang w:eastAsia="fr-FR"/>
        </w:rPr>
        <w:t xml:space="preserve">mise sous </w:t>
      </w:r>
      <w:r w:rsidRPr="00821663">
        <w:rPr>
          <w:rFonts w:ascii="Century Gothic" w:eastAsia="Times New Roman" w:hAnsi="Century Gothic" w:cs="Times New Roman"/>
          <w:szCs w:val="20"/>
          <w:lang w:eastAsia="fr-FR"/>
        </w:rPr>
        <w:t xml:space="preserve">écrou / 7 déferrements / 5 </w:t>
      </w:r>
      <w:r>
        <w:rPr>
          <w:rFonts w:ascii="Century Gothic" w:eastAsia="Times New Roman" w:hAnsi="Century Gothic" w:cs="Times New Roman"/>
          <w:szCs w:val="20"/>
          <w:lang w:eastAsia="fr-FR"/>
        </w:rPr>
        <w:t>COPJ</w:t>
      </w:r>
      <w:r w:rsidRPr="00821663">
        <w:rPr>
          <w:rFonts w:ascii="Century Gothic" w:eastAsia="Times New Roman" w:hAnsi="Century Gothic" w:cs="Times New Roman"/>
          <w:szCs w:val="20"/>
          <w:lang w:eastAsia="fr-FR"/>
        </w:rPr>
        <w:t xml:space="preserve"> et 3 composition</w:t>
      </w:r>
      <w:r>
        <w:rPr>
          <w:rFonts w:ascii="Century Gothic" w:eastAsia="Times New Roman" w:hAnsi="Century Gothic" w:cs="Times New Roman"/>
          <w:szCs w:val="20"/>
          <w:lang w:eastAsia="fr-FR"/>
        </w:rPr>
        <w:t>s</w:t>
      </w:r>
      <w:r w:rsidRPr="00821663">
        <w:rPr>
          <w:rFonts w:ascii="Century Gothic" w:eastAsia="Times New Roman" w:hAnsi="Century Gothic" w:cs="Times New Roman"/>
          <w:szCs w:val="20"/>
          <w:lang w:eastAsia="fr-FR"/>
        </w:rPr>
        <w:t xml:space="preserve"> pénale</w:t>
      </w:r>
      <w:r>
        <w:rPr>
          <w:rFonts w:ascii="Century Gothic" w:eastAsia="Times New Roman" w:hAnsi="Century Gothic" w:cs="Times New Roman"/>
          <w:szCs w:val="20"/>
          <w:lang w:eastAsia="fr-FR"/>
        </w:rPr>
        <w:t>s</w:t>
      </w:r>
    </w:p>
    <w:p w14:paraId="7D336D20" w14:textId="77777777" w:rsidR="00821663" w:rsidRPr="00821663" w:rsidRDefault="00821663" w:rsidP="00821663">
      <w:pPr>
        <w:rPr>
          <w:rFonts w:ascii="Century Gothic" w:eastAsia="Times New Roman" w:hAnsi="Century Gothic" w:cs="Times New Roman"/>
          <w:szCs w:val="20"/>
          <w:lang w:eastAsia="fr-FR"/>
        </w:rPr>
      </w:pPr>
    </w:p>
    <w:p w14:paraId="7FC72C44" w14:textId="2518D33B" w:rsidR="00821663" w:rsidRPr="00821663" w:rsidRDefault="00821663" w:rsidP="00821663">
      <w:pPr>
        <w:jc w:val="both"/>
        <w:rPr>
          <w:rFonts w:ascii="Century Gothic" w:eastAsia="Times New Roman" w:hAnsi="Century Gothic" w:cs="Times New Roman"/>
          <w:szCs w:val="20"/>
          <w:lang w:eastAsia="fr-FR"/>
        </w:rPr>
      </w:pPr>
      <w:r>
        <w:rPr>
          <w:rFonts w:ascii="Century Gothic" w:eastAsia="Times New Roman" w:hAnsi="Century Gothic" w:cs="Times New Roman"/>
          <w:szCs w:val="20"/>
          <w:lang w:eastAsia="fr-FR"/>
        </w:rPr>
        <w:t>C</w:t>
      </w:r>
      <w:r w:rsidRPr="00821663">
        <w:rPr>
          <w:rFonts w:ascii="Century Gothic" w:eastAsia="Times New Roman" w:hAnsi="Century Gothic" w:cs="Times New Roman"/>
          <w:szCs w:val="20"/>
          <w:lang w:eastAsia="fr-FR"/>
        </w:rPr>
        <w:t xml:space="preserve">haque </w:t>
      </w:r>
      <w:r>
        <w:rPr>
          <w:rFonts w:ascii="Century Gothic" w:eastAsia="Times New Roman" w:hAnsi="Century Gothic" w:cs="Times New Roman"/>
          <w:szCs w:val="20"/>
          <w:lang w:eastAsia="fr-FR"/>
        </w:rPr>
        <w:t>MCI (main courante d'intervention)</w:t>
      </w:r>
      <w:r w:rsidRPr="00821663">
        <w:rPr>
          <w:rFonts w:ascii="Century Gothic" w:eastAsia="Times New Roman" w:hAnsi="Century Gothic" w:cs="Times New Roman"/>
          <w:szCs w:val="20"/>
          <w:lang w:eastAsia="fr-FR"/>
        </w:rPr>
        <w:t xml:space="preserve"> de particul</w:t>
      </w:r>
      <w:r>
        <w:rPr>
          <w:rFonts w:ascii="Century Gothic" w:eastAsia="Times New Roman" w:hAnsi="Century Gothic" w:cs="Times New Roman"/>
          <w:szCs w:val="20"/>
          <w:lang w:eastAsia="fr-FR"/>
        </w:rPr>
        <w:t>ier ou d’intervention de police-</w:t>
      </w:r>
      <w:r w:rsidRPr="00821663">
        <w:rPr>
          <w:rFonts w:ascii="Century Gothic" w:eastAsia="Times New Roman" w:hAnsi="Century Gothic" w:cs="Times New Roman"/>
          <w:szCs w:val="20"/>
          <w:lang w:eastAsia="fr-FR"/>
        </w:rPr>
        <w:t>secours suite à</w:t>
      </w:r>
      <w:r>
        <w:rPr>
          <w:rFonts w:ascii="Century Gothic" w:eastAsia="Times New Roman" w:hAnsi="Century Gothic" w:cs="Times New Roman"/>
          <w:szCs w:val="20"/>
          <w:lang w:eastAsia="fr-FR"/>
        </w:rPr>
        <w:t xml:space="preserve"> un appel de </w:t>
      </w:r>
      <w:proofErr w:type="spellStart"/>
      <w:r>
        <w:rPr>
          <w:rFonts w:ascii="Century Gothic" w:eastAsia="Times New Roman" w:hAnsi="Century Gothic" w:cs="Times New Roman"/>
          <w:szCs w:val="20"/>
          <w:lang w:eastAsia="fr-FR"/>
        </w:rPr>
        <w:t>voisin.e.</w:t>
      </w:r>
      <w:r w:rsidRPr="00821663">
        <w:rPr>
          <w:rFonts w:ascii="Century Gothic" w:eastAsia="Times New Roman" w:hAnsi="Century Gothic" w:cs="Times New Roman"/>
          <w:szCs w:val="20"/>
          <w:lang w:eastAsia="fr-FR"/>
        </w:rPr>
        <w:t>s</w:t>
      </w:r>
      <w:proofErr w:type="spellEnd"/>
      <w:r w:rsidRPr="00821663">
        <w:rPr>
          <w:rFonts w:ascii="Century Gothic" w:eastAsia="Times New Roman" w:hAnsi="Century Gothic" w:cs="Times New Roman"/>
          <w:szCs w:val="20"/>
          <w:lang w:eastAsia="fr-FR"/>
        </w:rPr>
        <w:t xml:space="preserve"> ou victimes a fait l’objet</w:t>
      </w:r>
      <w:r>
        <w:rPr>
          <w:rFonts w:ascii="Century Gothic" w:eastAsia="Times New Roman" w:hAnsi="Century Gothic" w:cs="Times New Roman"/>
          <w:szCs w:val="20"/>
          <w:lang w:eastAsia="fr-FR"/>
        </w:rPr>
        <w:t xml:space="preserve"> </w:t>
      </w:r>
      <w:r w:rsidRPr="00821663">
        <w:rPr>
          <w:rFonts w:ascii="Century Gothic" w:eastAsia="Times New Roman" w:hAnsi="Century Gothic" w:cs="Times New Roman"/>
          <w:szCs w:val="20"/>
          <w:lang w:eastAsia="fr-FR"/>
        </w:rPr>
        <w:t>d’une vérification systématique sur le terrain par les effectifs de la sûreté départementale</w:t>
      </w:r>
      <w:r>
        <w:rPr>
          <w:rFonts w:ascii="Century Gothic" w:eastAsia="Times New Roman" w:hAnsi="Century Gothic" w:cs="Times New Roman"/>
          <w:szCs w:val="20"/>
          <w:lang w:eastAsia="fr-FR"/>
        </w:rPr>
        <w:t>. E</w:t>
      </w:r>
      <w:r w:rsidRPr="00821663">
        <w:rPr>
          <w:rFonts w:ascii="Century Gothic" w:eastAsia="Times New Roman" w:hAnsi="Century Gothic" w:cs="Times New Roman"/>
          <w:szCs w:val="20"/>
          <w:lang w:eastAsia="fr-FR"/>
        </w:rPr>
        <w:t xml:space="preserve">n fonction des dires de la victime sur place, les effectifs </w:t>
      </w:r>
      <w:r>
        <w:rPr>
          <w:rFonts w:ascii="Century Gothic" w:eastAsia="Times New Roman" w:hAnsi="Century Gothic" w:cs="Times New Roman"/>
          <w:szCs w:val="20"/>
          <w:lang w:eastAsia="fr-FR"/>
        </w:rPr>
        <w:t>appréciaient l’urgence ou non (départ du mis en cause</w:t>
      </w:r>
      <w:r w:rsidRPr="00821663">
        <w:rPr>
          <w:rFonts w:ascii="Century Gothic" w:eastAsia="Times New Roman" w:hAnsi="Century Gothic" w:cs="Times New Roman"/>
          <w:szCs w:val="20"/>
          <w:lang w:eastAsia="fr-FR"/>
        </w:rPr>
        <w:t>)</w:t>
      </w:r>
      <w:r>
        <w:rPr>
          <w:rFonts w:ascii="Century Gothic" w:eastAsia="Times New Roman" w:hAnsi="Century Gothic" w:cs="Times New Roman"/>
          <w:szCs w:val="20"/>
          <w:lang w:eastAsia="fr-FR"/>
        </w:rPr>
        <w:t>,</w:t>
      </w:r>
      <w:r w:rsidRPr="00821663">
        <w:rPr>
          <w:rFonts w:ascii="Century Gothic" w:eastAsia="Times New Roman" w:hAnsi="Century Gothic" w:cs="Times New Roman"/>
          <w:szCs w:val="20"/>
          <w:lang w:eastAsia="fr-FR"/>
        </w:rPr>
        <w:t xml:space="preserve"> et les suites à donner à l’intervention en r</w:t>
      </w:r>
      <w:r>
        <w:rPr>
          <w:rFonts w:ascii="Century Gothic" w:eastAsia="Times New Roman" w:hAnsi="Century Gothic" w:cs="Times New Roman"/>
          <w:szCs w:val="20"/>
          <w:lang w:eastAsia="fr-FR"/>
        </w:rPr>
        <w:t>espectant le choix des victimes</w:t>
      </w:r>
      <w:r w:rsidRPr="00821663">
        <w:rPr>
          <w:rFonts w:ascii="Century Gothic" w:eastAsia="Times New Roman" w:hAnsi="Century Gothic" w:cs="Times New Roman"/>
          <w:szCs w:val="20"/>
          <w:lang w:eastAsia="fr-FR"/>
        </w:rPr>
        <w:t>.</w:t>
      </w:r>
    </w:p>
    <w:p w14:paraId="16FA2A5C" w14:textId="77777777" w:rsidR="00821663" w:rsidRPr="00821663" w:rsidRDefault="00821663" w:rsidP="00821663">
      <w:pPr>
        <w:rPr>
          <w:rFonts w:ascii="Century Gothic" w:eastAsia="Times New Roman" w:hAnsi="Century Gothic" w:cs="Times New Roman"/>
          <w:szCs w:val="20"/>
          <w:lang w:eastAsia="fr-FR"/>
        </w:rPr>
      </w:pPr>
      <w:bookmarkStart w:id="0" w:name="_GoBack"/>
      <w:bookmarkEnd w:id="0"/>
    </w:p>
    <w:p w14:paraId="7729E69D" w14:textId="571F3BCE" w:rsidR="00821663" w:rsidRPr="00821663" w:rsidRDefault="00821663" w:rsidP="00821663">
      <w:pPr>
        <w:rPr>
          <w:rFonts w:ascii="Century Gothic" w:eastAsia="Times New Roman" w:hAnsi="Century Gothic" w:cs="Times New Roman"/>
          <w:szCs w:val="20"/>
          <w:lang w:eastAsia="fr-FR"/>
        </w:rPr>
      </w:pPr>
      <w:r>
        <w:rPr>
          <w:rFonts w:ascii="Century Gothic" w:eastAsia="Times New Roman" w:hAnsi="Century Gothic" w:cs="Times New Roman"/>
          <w:szCs w:val="20"/>
          <w:lang w:eastAsia="fr-FR"/>
        </w:rPr>
        <w:t>R</w:t>
      </w:r>
      <w:r w:rsidRPr="00821663">
        <w:rPr>
          <w:rFonts w:ascii="Century Gothic" w:eastAsia="Times New Roman" w:hAnsi="Century Gothic" w:cs="Times New Roman"/>
          <w:szCs w:val="20"/>
          <w:lang w:eastAsia="fr-FR"/>
        </w:rPr>
        <w:t xml:space="preserve">appel des consignes de prudence et orientation vers la psychologue qui est restée joignable par téléphone </w:t>
      </w:r>
      <w:r>
        <w:rPr>
          <w:rFonts w:ascii="Century Gothic" w:eastAsia="Times New Roman" w:hAnsi="Century Gothic" w:cs="Times New Roman"/>
          <w:szCs w:val="20"/>
          <w:lang w:eastAsia="fr-FR"/>
        </w:rPr>
        <w:t>pour une prise de contact avec</w:t>
      </w:r>
      <w:r w:rsidRPr="00821663">
        <w:rPr>
          <w:rFonts w:ascii="Century Gothic" w:eastAsia="Times New Roman" w:hAnsi="Century Gothic" w:cs="Times New Roman"/>
          <w:szCs w:val="20"/>
          <w:lang w:eastAsia="fr-FR"/>
        </w:rPr>
        <w:t xml:space="preserve"> les victimes</w:t>
      </w:r>
      <w:r>
        <w:rPr>
          <w:rFonts w:ascii="Century Gothic" w:eastAsia="Times New Roman" w:hAnsi="Century Gothic" w:cs="Times New Roman"/>
          <w:szCs w:val="20"/>
          <w:lang w:eastAsia="fr-FR"/>
        </w:rPr>
        <w:t>. P</w:t>
      </w:r>
      <w:r w:rsidRPr="00821663">
        <w:rPr>
          <w:rFonts w:ascii="Century Gothic" w:eastAsia="Times New Roman" w:hAnsi="Century Gothic" w:cs="Times New Roman"/>
          <w:szCs w:val="20"/>
          <w:lang w:eastAsia="fr-FR"/>
        </w:rPr>
        <w:t>roposition était faite en ce sens</w:t>
      </w:r>
    </w:p>
    <w:p w14:paraId="1D811F21" w14:textId="77777777" w:rsidR="00821663" w:rsidRPr="00821663" w:rsidRDefault="00821663" w:rsidP="00821663">
      <w:pPr>
        <w:rPr>
          <w:rFonts w:ascii="Century Gothic" w:eastAsia="Times New Roman" w:hAnsi="Century Gothic" w:cs="Times New Roman"/>
          <w:szCs w:val="20"/>
          <w:lang w:eastAsia="fr-FR"/>
        </w:rPr>
      </w:pPr>
    </w:p>
    <w:p w14:paraId="7D9405D5" w14:textId="77777777" w:rsidR="00821663" w:rsidRPr="00821663" w:rsidRDefault="00821663" w:rsidP="00821663">
      <w:pPr>
        <w:rPr>
          <w:rFonts w:ascii="Century Gothic" w:eastAsia="Times New Roman" w:hAnsi="Century Gothic" w:cs="Times New Roman"/>
          <w:szCs w:val="20"/>
          <w:lang w:eastAsia="fr-FR"/>
        </w:rPr>
      </w:pPr>
    </w:p>
    <w:p w14:paraId="32B0BC35" w14:textId="74559388" w:rsidR="00821663" w:rsidRPr="00821663" w:rsidRDefault="00821663" w:rsidP="00821663">
      <w:pPr>
        <w:rPr>
          <w:rFonts w:ascii="Century Gothic" w:eastAsia="Times New Roman" w:hAnsi="Century Gothic" w:cs="Times New Roman"/>
          <w:color w:val="441D61"/>
          <w:szCs w:val="20"/>
          <w:lang w:eastAsia="fr-FR"/>
        </w:rPr>
      </w:pPr>
      <w:r w:rsidRPr="00821663">
        <w:rPr>
          <w:rFonts w:ascii="Century Gothic" w:eastAsia="Times New Roman" w:hAnsi="Century Gothic" w:cs="Times New Roman"/>
          <w:b/>
          <w:bCs/>
          <w:color w:val="441D61"/>
          <w:szCs w:val="20"/>
          <w:lang w:eastAsia="fr-FR"/>
        </w:rPr>
        <w:t>Dispositifs porteurs de paroles gérés par MME CHAUMONT</w:t>
      </w:r>
    </w:p>
    <w:p w14:paraId="3B005727" w14:textId="4A611ED2" w:rsidR="00821663" w:rsidRPr="00821663" w:rsidRDefault="00821663" w:rsidP="00821663">
      <w:pPr>
        <w:rPr>
          <w:rFonts w:ascii="Century Gothic" w:eastAsia="Times New Roman" w:hAnsi="Century Gothic" w:cs="Times New Roman"/>
          <w:szCs w:val="20"/>
          <w:lang w:eastAsia="fr-FR"/>
        </w:rPr>
      </w:pPr>
      <w:r>
        <w:rPr>
          <w:rFonts w:ascii="Century Gothic" w:eastAsia="Times New Roman" w:hAnsi="Century Gothic" w:cs="Times New Roman"/>
          <w:szCs w:val="20"/>
          <w:lang w:eastAsia="fr-FR"/>
        </w:rPr>
        <w:t>Action conjointe du Parquet de Rennes, Saint-Malo,</w:t>
      </w:r>
      <w:r w:rsidRPr="00821663">
        <w:rPr>
          <w:rFonts w:ascii="Century Gothic" w:eastAsia="Times New Roman" w:hAnsi="Century Gothic" w:cs="Times New Roman"/>
          <w:szCs w:val="20"/>
          <w:lang w:eastAsia="fr-FR"/>
        </w:rPr>
        <w:t xml:space="preserve"> association</w:t>
      </w:r>
      <w:r w:rsidR="002D7E76">
        <w:rPr>
          <w:rFonts w:ascii="Century Gothic" w:eastAsia="Times New Roman" w:hAnsi="Century Gothic" w:cs="Times New Roman"/>
          <w:szCs w:val="20"/>
          <w:lang w:eastAsia="fr-FR"/>
        </w:rPr>
        <w:t>s</w:t>
      </w:r>
      <w:r w:rsidRPr="00821663">
        <w:rPr>
          <w:rFonts w:ascii="Century Gothic" w:eastAsia="Times New Roman" w:hAnsi="Century Gothic" w:cs="Times New Roman"/>
          <w:szCs w:val="20"/>
          <w:lang w:eastAsia="fr-FR"/>
        </w:rPr>
        <w:t xml:space="preserve"> </w:t>
      </w:r>
      <w:r w:rsidR="002D7E76">
        <w:rPr>
          <w:rFonts w:ascii="Century Gothic" w:eastAsia="Times New Roman" w:hAnsi="Century Gothic" w:cs="Times New Roman"/>
          <w:szCs w:val="20"/>
          <w:lang w:eastAsia="fr-FR"/>
        </w:rPr>
        <w:t>d'</w:t>
      </w:r>
      <w:r w:rsidRPr="00821663">
        <w:rPr>
          <w:rFonts w:ascii="Century Gothic" w:eastAsia="Times New Roman" w:hAnsi="Century Gothic" w:cs="Times New Roman"/>
          <w:szCs w:val="20"/>
          <w:lang w:eastAsia="fr-FR"/>
        </w:rPr>
        <w:t xml:space="preserve">aide aux victimes et </w:t>
      </w:r>
      <w:r w:rsidR="002D7E76">
        <w:rPr>
          <w:rFonts w:ascii="Century Gothic" w:eastAsia="Times New Roman" w:hAnsi="Century Gothic" w:cs="Times New Roman"/>
          <w:szCs w:val="20"/>
          <w:lang w:eastAsia="fr-FR"/>
        </w:rPr>
        <w:t xml:space="preserve">du </w:t>
      </w:r>
      <w:r w:rsidRPr="00821663">
        <w:rPr>
          <w:rFonts w:ascii="Century Gothic" w:eastAsia="Times New Roman" w:hAnsi="Century Gothic" w:cs="Times New Roman"/>
          <w:szCs w:val="20"/>
          <w:lang w:eastAsia="fr-FR"/>
        </w:rPr>
        <w:t>barreau</w:t>
      </w:r>
      <w:r w:rsidR="002D7E76">
        <w:rPr>
          <w:rFonts w:ascii="Century Gothic" w:eastAsia="Times New Roman" w:hAnsi="Century Gothic" w:cs="Times New Roman"/>
          <w:szCs w:val="20"/>
          <w:lang w:eastAsia="fr-FR"/>
        </w:rPr>
        <w:t>. Le Procureur de la R</w:t>
      </w:r>
      <w:r w:rsidRPr="00821663">
        <w:rPr>
          <w:rFonts w:ascii="Century Gothic" w:eastAsia="Times New Roman" w:hAnsi="Century Gothic" w:cs="Times New Roman"/>
          <w:szCs w:val="20"/>
          <w:lang w:eastAsia="fr-FR"/>
        </w:rPr>
        <w:t>épublique est le point d’entrée unique.</w:t>
      </w:r>
      <w:r w:rsidR="002D7E76">
        <w:rPr>
          <w:rFonts w:ascii="Century Gothic" w:eastAsia="Times New Roman" w:hAnsi="Century Gothic" w:cs="Times New Roman"/>
          <w:szCs w:val="20"/>
          <w:lang w:eastAsia="fr-FR"/>
        </w:rPr>
        <w:t xml:space="preserve"> I</w:t>
      </w:r>
      <w:r w:rsidRPr="00821663">
        <w:rPr>
          <w:rFonts w:ascii="Century Gothic" w:eastAsia="Times New Roman" w:hAnsi="Century Gothic" w:cs="Times New Roman"/>
          <w:szCs w:val="20"/>
          <w:lang w:eastAsia="fr-FR"/>
        </w:rPr>
        <w:t>l constitue une aide à la victime en la mettant en relations avec des professionnels spéciali</w:t>
      </w:r>
      <w:r w:rsidR="002D7E76">
        <w:rPr>
          <w:rFonts w:ascii="Century Gothic" w:eastAsia="Times New Roman" w:hAnsi="Century Gothic" w:cs="Times New Roman"/>
          <w:szCs w:val="20"/>
          <w:lang w:eastAsia="fr-FR"/>
        </w:rPr>
        <w:t>sés en respectant son volonté (</w:t>
      </w:r>
      <w:r w:rsidRPr="00821663">
        <w:rPr>
          <w:rFonts w:ascii="Century Gothic" w:eastAsia="Times New Roman" w:hAnsi="Century Gothic" w:cs="Times New Roman"/>
          <w:szCs w:val="20"/>
          <w:lang w:eastAsia="fr-FR"/>
        </w:rPr>
        <w:t xml:space="preserve">modalités de contact </w:t>
      </w:r>
      <w:r w:rsidR="002D7E76">
        <w:rPr>
          <w:rFonts w:ascii="Century Gothic" w:eastAsia="Times New Roman" w:hAnsi="Century Gothic" w:cs="Times New Roman"/>
          <w:szCs w:val="20"/>
          <w:lang w:eastAsia="fr-FR"/>
        </w:rPr>
        <w:t xml:space="preserve">: </w:t>
      </w:r>
      <w:r w:rsidRPr="00821663">
        <w:rPr>
          <w:rFonts w:ascii="Century Gothic" w:eastAsia="Times New Roman" w:hAnsi="Century Gothic" w:cs="Times New Roman"/>
          <w:szCs w:val="20"/>
          <w:lang w:eastAsia="fr-FR"/>
        </w:rPr>
        <w:t xml:space="preserve">appel à </w:t>
      </w:r>
      <w:r w:rsidR="002D7E76">
        <w:rPr>
          <w:rFonts w:ascii="Century Gothic" w:eastAsia="Times New Roman" w:hAnsi="Century Gothic" w:cs="Times New Roman"/>
          <w:szCs w:val="20"/>
          <w:lang w:eastAsia="fr-FR"/>
        </w:rPr>
        <w:t>certaines heures, sms, via une personne de confiance</w:t>
      </w:r>
      <w:r w:rsidRPr="00821663">
        <w:rPr>
          <w:rFonts w:ascii="Century Gothic" w:eastAsia="Times New Roman" w:hAnsi="Century Gothic" w:cs="Times New Roman"/>
          <w:szCs w:val="20"/>
          <w:lang w:eastAsia="fr-FR"/>
        </w:rPr>
        <w:t>, sur place)</w:t>
      </w:r>
    </w:p>
    <w:p w14:paraId="171C47D7" w14:textId="77777777" w:rsidR="00821663" w:rsidRPr="00821663" w:rsidRDefault="00821663" w:rsidP="00821663">
      <w:pPr>
        <w:rPr>
          <w:rFonts w:ascii="Century Gothic" w:eastAsia="Times New Roman" w:hAnsi="Century Gothic" w:cs="Times New Roman"/>
          <w:szCs w:val="20"/>
          <w:lang w:eastAsia="fr-FR"/>
        </w:rPr>
      </w:pPr>
    </w:p>
    <w:p w14:paraId="256AF2FE" w14:textId="028087FE" w:rsidR="00821663" w:rsidRPr="00821663" w:rsidRDefault="00821663" w:rsidP="00821663">
      <w:pPr>
        <w:rPr>
          <w:rFonts w:ascii="Century Gothic" w:eastAsia="Times New Roman" w:hAnsi="Century Gothic" w:cs="Times New Roman"/>
          <w:szCs w:val="20"/>
          <w:lang w:eastAsia="fr-FR"/>
        </w:rPr>
      </w:pPr>
      <w:r w:rsidRPr="00821663">
        <w:rPr>
          <w:rFonts w:ascii="Century Gothic" w:eastAsia="Times New Roman" w:hAnsi="Century Gothic" w:cs="Times New Roman"/>
          <w:szCs w:val="20"/>
          <w:lang w:eastAsia="fr-FR"/>
        </w:rPr>
        <w:t>5 porteurs de paroles pendant le confinement</w:t>
      </w:r>
      <w:r w:rsidR="002D7E76">
        <w:rPr>
          <w:rFonts w:ascii="Century Gothic" w:eastAsia="Times New Roman" w:hAnsi="Century Gothic" w:cs="Times New Roman"/>
          <w:szCs w:val="20"/>
          <w:lang w:eastAsia="fr-FR"/>
        </w:rPr>
        <w:t>, saisine :</w:t>
      </w:r>
      <w:r w:rsidRPr="00821663">
        <w:rPr>
          <w:rFonts w:ascii="Century Gothic" w:eastAsia="Times New Roman" w:hAnsi="Century Gothic" w:cs="Times New Roman"/>
          <w:szCs w:val="20"/>
          <w:lang w:eastAsia="fr-FR"/>
        </w:rPr>
        <w:t xml:space="preserve"> 2 CHGR / 1 CAF / 1 MAIRIE DE RENNES</w:t>
      </w:r>
    </w:p>
    <w:p w14:paraId="12F8AEA7" w14:textId="77777777" w:rsidR="00821663" w:rsidRPr="00821663" w:rsidRDefault="00821663" w:rsidP="00821663">
      <w:pPr>
        <w:rPr>
          <w:rFonts w:ascii="Century Gothic" w:eastAsia="Times New Roman" w:hAnsi="Century Gothic" w:cs="Times New Roman"/>
          <w:szCs w:val="20"/>
          <w:lang w:eastAsia="fr-FR"/>
        </w:rPr>
      </w:pPr>
    </w:p>
    <w:p w14:paraId="599A62C8" w14:textId="29B68B5D" w:rsidR="00821663" w:rsidRPr="00821663" w:rsidRDefault="002D7E76" w:rsidP="00821663">
      <w:pPr>
        <w:rPr>
          <w:rFonts w:ascii="Century Gothic" w:eastAsia="Times New Roman" w:hAnsi="Century Gothic" w:cs="Times New Roman"/>
          <w:szCs w:val="20"/>
          <w:lang w:eastAsia="fr-FR"/>
        </w:rPr>
      </w:pPr>
      <w:r>
        <w:rPr>
          <w:rFonts w:ascii="Century Gothic" w:eastAsia="Times New Roman" w:hAnsi="Century Gothic" w:cs="Times New Roman"/>
          <w:szCs w:val="20"/>
          <w:lang w:eastAsia="fr-FR"/>
        </w:rPr>
        <w:t xml:space="preserve">Suites : </w:t>
      </w:r>
      <w:r w:rsidR="00821663" w:rsidRPr="00821663">
        <w:rPr>
          <w:rFonts w:ascii="Century Gothic" w:eastAsia="Times New Roman" w:hAnsi="Century Gothic" w:cs="Times New Roman"/>
          <w:szCs w:val="20"/>
          <w:lang w:eastAsia="fr-FR"/>
        </w:rPr>
        <w:t xml:space="preserve">3 saisine </w:t>
      </w:r>
      <w:r>
        <w:rPr>
          <w:rFonts w:ascii="Century Gothic" w:eastAsia="Times New Roman" w:hAnsi="Century Gothic" w:cs="Times New Roman"/>
          <w:szCs w:val="20"/>
          <w:lang w:eastAsia="fr-FR"/>
        </w:rPr>
        <w:t>CSP</w:t>
      </w:r>
      <w:r w:rsidR="00821663" w:rsidRPr="00821663">
        <w:rPr>
          <w:rFonts w:ascii="Century Gothic" w:eastAsia="Times New Roman" w:hAnsi="Century Gothic" w:cs="Times New Roman"/>
          <w:szCs w:val="20"/>
          <w:lang w:eastAsia="fr-FR"/>
        </w:rPr>
        <w:t xml:space="preserve"> rennes dont une </w:t>
      </w:r>
      <w:r>
        <w:rPr>
          <w:rFonts w:ascii="Century Gothic" w:eastAsia="Times New Roman" w:hAnsi="Century Gothic" w:cs="Times New Roman"/>
          <w:szCs w:val="20"/>
          <w:lang w:eastAsia="fr-FR"/>
        </w:rPr>
        <w:t xml:space="preserve">garde à vue avec suite COPJ / Un classement / </w:t>
      </w:r>
      <w:r w:rsidR="00821663" w:rsidRPr="00821663">
        <w:rPr>
          <w:rFonts w:ascii="Century Gothic" w:eastAsia="Times New Roman" w:hAnsi="Century Gothic" w:cs="Times New Roman"/>
          <w:szCs w:val="20"/>
          <w:lang w:eastAsia="fr-FR"/>
        </w:rPr>
        <w:t xml:space="preserve">une </w:t>
      </w:r>
      <w:r w:rsidRPr="00821663">
        <w:rPr>
          <w:rFonts w:ascii="Century Gothic" w:eastAsia="Times New Roman" w:hAnsi="Century Gothic" w:cs="Times New Roman"/>
          <w:szCs w:val="20"/>
          <w:lang w:eastAsia="fr-FR"/>
        </w:rPr>
        <w:t>enquête</w:t>
      </w:r>
      <w:r>
        <w:rPr>
          <w:rFonts w:ascii="Century Gothic" w:eastAsia="Times New Roman" w:hAnsi="Century Gothic" w:cs="Times New Roman"/>
          <w:szCs w:val="20"/>
          <w:lang w:eastAsia="fr-FR"/>
        </w:rPr>
        <w:t xml:space="preserve"> déjà en cours / </w:t>
      </w:r>
      <w:r w:rsidR="00821663" w:rsidRPr="00821663">
        <w:rPr>
          <w:rFonts w:ascii="Century Gothic" w:eastAsia="Times New Roman" w:hAnsi="Century Gothic" w:cs="Times New Roman"/>
          <w:szCs w:val="20"/>
          <w:lang w:eastAsia="fr-FR"/>
        </w:rPr>
        <w:t xml:space="preserve">1 saisine en gendarmerie </w:t>
      </w:r>
      <w:r>
        <w:rPr>
          <w:rFonts w:ascii="Century Gothic" w:eastAsia="Times New Roman" w:hAnsi="Century Gothic" w:cs="Times New Roman"/>
          <w:szCs w:val="20"/>
          <w:lang w:eastAsia="fr-FR"/>
        </w:rPr>
        <w:t xml:space="preserve">de </w:t>
      </w:r>
      <w:proofErr w:type="spellStart"/>
      <w:r>
        <w:rPr>
          <w:rFonts w:ascii="Century Gothic" w:eastAsia="Times New Roman" w:hAnsi="Century Gothic" w:cs="Times New Roman"/>
          <w:szCs w:val="20"/>
          <w:lang w:eastAsia="fr-FR"/>
        </w:rPr>
        <w:t>Pacé</w:t>
      </w:r>
      <w:proofErr w:type="spellEnd"/>
      <w:r>
        <w:rPr>
          <w:rFonts w:ascii="Century Gothic" w:eastAsia="Times New Roman" w:hAnsi="Century Gothic" w:cs="Times New Roman"/>
          <w:szCs w:val="20"/>
          <w:lang w:eastAsia="fr-FR"/>
        </w:rPr>
        <w:t xml:space="preserve"> / </w:t>
      </w:r>
      <w:r w:rsidR="00821663" w:rsidRPr="00821663">
        <w:rPr>
          <w:rFonts w:ascii="Century Gothic" w:eastAsia="Times New Roman" w:hAnsi="Century Gothic" w:cs="Times New Roman"/>
          <w:szCs w:val="20"/>
          <w:lang w:eastAsia="fr-FR"/>
        </w:rPr>
        <w:t xml:space="preserve">1 </w:t>
      </w:r>
      <w:r>
        <w:rPr>
          <w:rFonts w:ascii="Century Gothic" w:eastAsia="Times New Roman" w:hAnsi="Century Gothic" w:cs="Times New Roman"/>
          <w:szCs w:val="20"/>
          <w:lang w:eastAsia="fr-FR"/>
        </w:rPr>
        <w:t>saisine AIS</w:t>
      </w:r>
      <w:r w:rsidR="00821663" w:rsidRPr="00821663">
        <w:rPr>
          <w:rFonts w:ascii="Century Gothic" w:eastAsia="Times New Roman" w:hAnsi="Century Gothic" w:cs="Times New Roman"/>
          <w:szCs w:val="20"/>
          <w:lang w:eastAsia="fr-FR"/>
        </w:rPr>
        <w:t xml:space="preserve"> 35 </w:t>
      </w:r>
    </w:p>
    <w:p w14:paraId="08E58DAA" w14:textId="77777777" w:rsidR="00C97B59" w:rsidRPr="00E65F39" w:rsidRDefault="00C97B59">
      <w:pPr>
        <w:jc w:val="both"/>
        <w:rPr>
          <w:rFonts w:ascii="Century Gothic" w:hAnsi="Century Gothic"/>
          <w:color w:val="000000" w:themeColor="text1"/>
          <w:szCs w:val="20"/>
        </w:rPr>
      </w:pPr>
    </w:p>
    <w:p w14:paraId="69786063" w14:textId="77777777" w:rsidR="00C97B59" w:rsidRPr="00E65F39" w:rsidRDefault="00C97B59">
      <w:pPr>
        <w:jc w:val="both"/>
        <w:rPr>
          <w:rFonts w:ascii="Century Gothic" w:hAnsi="Century Gothic"/>
          <w:color w:val="000000" w:themeColor="text1"/>
          <w:szCs w:val="20"/>
        </w:rPr>
      </w:pPr>
    </w:p>
    <w:tbl>
      <w:tblPr>
        <w:tblStyle w:val="Grilledutableau"/>
        <w:tblW w:w="10309" w:type="dxa"/>
        <w:tblCellMar>
          <w:left w:w="103" w:type="dxa"/>
        </w:tblCellMar>
        <w:tblLook w:val="04A0" w:firstRow="1" w:lastRow="0" w:firstColumn="1" w:lastColumn="0" w:noHBand="0" w:noVBand="1"/>
      </w:tblPr>
      <w:tblGrid>
        <w:gridCol w:w="10309"/>
      </w:tblGrid>
      <w:tr w:rsidR="00C97B59" w:rsidRPr="00E65F39" w14:paraId="6226DA82" w14:textId="77777777" w:rsidTr="00E65F39">
        <w:tc>
          <w:tcPr>
            <w:tcW w:w="10309" w:type="dxa"/>
            <w:tcBorders>
              <w:top w:val="single" w:sz="4" w:space="0" w:color="403152"/>
              <w:left w:val="single" w:sz="4" w:space="0" w:color="403152"/>
              <w:bottom w:val="single" w:sz="4" w:space="0" w:color="403152"/>
              <w:right w:val="single" w:sz="4" w:space="0" w:color="403152"/>
            </w:tcBorders>
            <w:shd w:val="clear" w:color="auto" w:fill="403152" w:themeFill="accent4" w:themeFillShade="80"/>
          </w:tcPr>
          <w:p w14:paraId="4A16A78E" w14:textId="2A0EF0F3" w:rsidR="00C97B59" w:rsidRPr="00E65F39" w:rsidRDefault="00E65F39" w:rsidP="00E65F39">
            <w:pPr>
              <w:pStyle w:val="Paragraphedeliste"/>
              <w:numPr>
                <w:ilvl w:val="0"/>
                <w:numId w:val="1"/>
              </w:numPr>
              <w:rPr>
                <w:rFonts w:ascii="Century Gothic" w:hAnsi="Century Gothic"/>
                <w:b/>
                <w:color w:val="FFFFFF" w:themeColor="background1"/>
                <w:szCs w:val="20"/>
                <w:lang w:eastAsia="fr-FR"/>
              </w:rPr>
            </w:pPr>
            <w:r w:rsidRPr="00E65F39">
              <w:rPr>
                <w:rFonts w:ascii="Century Gothic" w:hAnsi="Century Gothic"/>
                <w:b/>
                <w:i/>
                <w:color w:val="FFFFFF" w:themeColor="background1"/>
                <w:szCs w:val="20"/>
              </w:rPr>
              <w:t xml:space="preserve">Intervention de la </w:t>
            </w:r>
            <w:r w:rsidRPr="00E65F39">
              <w:rPr>
                <w:rFonts w:ascii="Century Gothic" w:hAnsi="Century Gothic"/>
                <w:b/>
                <w:color w:val="FFFFFF" w:themeColor="background1"/>
                <w:szCs w:val="20"/>
                <w:lang w:eastAsia="fr-FR"/>
              </w:rPr>
              <w:t xml:space="preserve">Responsable du </w:t>
            </w:r>
            <w:r w:rsidRPr="00E65F39">
              <w:rPr>
                <w:rFonts w:ascii="Century Gothic" w:hAnsi="Century Gothic"/>
                <w:b/>
                <w:i/>
                <w:iCs/>
                <w:color w:val="FFFFFF" w:themeColor="background1"/>
                <w:szCs w:val="20"/>
                <w:lang w:eastAsia="fr-FR"/>
              </w:rPr>
              <w:t xml:space="preserve">Service de Prévention des violences conjugales et Intrafamiliales - </w:t>
            </w:r>
            <w:proofErr w:type="spellStart"/>
            <w:r w:rsidRPr="00E65F39">
              <w:rPr>
                <w:rFonts w:ascii="Century Gothic" w:hAnsi="Century Gothic"/>
                <w:b/>
                <w:i/>
                <w:iCs/>
                <w:color w:val="FFFFFF" w:themeColor="background1"/>
                <w:szCs w:val="20"/>
                <w:lang w:eastAsia="fr-FR"/>
              </w:rPr>
              <w:t>Asfad</w:t>
            </w:r>
            <w:proofErr w:type="spellEnd"/>
          </w:p>
        </w:tc>
      </w:tr>
    </w:tbl>
    <w:p w14:paraId="0799AAF6" w14:textId="77777777" w:rsidR="00C97B59" w:rsidRPr="00E65F39" w:rsidRDefault="00C97B59">
      <w:pPr>
        <w:jc w:val="both"/>
        <w:rPr>
          <w:rFonts w:ascii="Century Gothic" w:hAnsi="Century Gothic"/>
          <w:color w:val="000000" w:themeColor="text1"/>
          <w:szCs w:val="20"/>
        </w:rPr>
      </w:pPr>
    </w:p>
    <w:p w14:paraId="2D404AE7" w14:textId="4E380D2B" w:rsidR="00C97B59" w:rsidRPr="003269BE" w:rsidRDefault="003269BE">
      <w:pPr>
        <w:jc w:val="both"/>
        <w:rPr>
          <w:rFonts w:ascii="Century Gothic" w:hAnsi="Century Gothic"/>
          <w:i/>
          <w:szCs w:val="20"/>
        </w:rPr>
      </w:pPr>
      <w:r w:rsidRPr="003269BE">
        <w:rPr>
          <w:rFonts w:ascii="Century Gothic" w:hAnsi="Century Gothic"/>
          <w:i/>
          <w:szCs w:val="20"/>
        </w:rPr>
        <w:t>Cf. Diaporama en P.J.</w:t>
      </w:r>
    </w:p>
    <w:p w14:paraId="0F0FEB25" w14:textId="77777777" w:rsidR="00E65F39" w:rsidRDefault="00E65F39" w:rsidP="00E65F39">
      <w:pPr>
        <w:jc w:val="both"/>
        <w:rPr>
          <w:rFonts w:ascii="Arial Narrow" w:hAnsi="Arial Narrow"/>
          <w:szCs w:val="20"/>
        </w:rPr>
      </w:pPr>
    </w:p>
    <w:p w14:paraId="764C8080" w14:textId="77777777" w:rsidR="003269BE" w:rsidRPr="00E65F39" w:rsidRDefault="003269BE" w:rsidP="00E65F39">
      <w:pPr>
        <w:jc w:val="both"/>
        <w:rPr>
          <w:rFonts w:ascii="Arial Narrow" w:hAnsi="Arial Narrow"/>
          <w:szCs w:val="20"/>
        </w:rPr>
      </w:pPr>
    </w:p>
    <w:tbl>
      <w:tblPr>
        <w:tblStyle w:val="Grilledutableau"/>
        <w:tblW w:w="10309" w:type="dxa"/>
        <w:tblCellMar>
          <w:left w:w="103" w:type="dxa"/>
        </w:tblCellMar>
        <w:tblLook w:val="04A0" w:firstRow="1" w:lastRow="0" w:firstColumn="1" w:lastColumn="0" w:noHBand="0" w:noVBand="1"/>
      </w:tblPr>
      <w:tblGrid>
        <w:gridCol w:w="10309"/>
      </w:tblGrid>
      <w:tr w:rsidR="00E65F39" w:rsidRPr="00E65F39" w14:paraId="0D2BA741" w14:textId="77777777" w:rsidTr="0010206A">
        <w:tc>
          <w:tcPr>
            <w:tcW w:w="10309" w:type="dxa"/>
            <w:shd w:val="clear" w:color="auto" w:fill="403152" w:themeFill="accent4" w:themeFillShade="80"/>
          </w:tcPr>
          <w:p w14:paraId="70BC91A0" w14:textId="513BC8C7" w:rsidR="00E65F39" w:rsidRPr="00E65F39" w:rsidRDefault="00E65F39" w:rsidP="00E65F39">
            <w:pPr>
              <w:pStyle w:val="Paragraphedeliste"/>
              <w:numPr>
                <w:ilvl w:val="0"/>
                <w:numId w:val="1"/>
              </w:numPr>
              <w:jc w:val="both"/>
              <w:rPr>
                <w:rFonts w:ascii="Century Gothic" w:hAnsi="Century Gothic"/>
                <w:b/>
                <w:i/>
                <w:color w:val="FFFFFF" w:themeColor="background1"/>
                <w:szCs w:val="20"/>
              </w:rPr>
            </w:pPr>
            <w:r w:rsidRPr="00E65F39">
              <w:rPr>
                <w:rFonts w:ascii="Century Gothic" w:hAnsi="Century Gothic"/>
                <w:b/>
                <w:i/>
                <w:color w:val="FFFFFF" w:themeColor="background1"/>
                <w:szCs w:val="20"/>
              </w:rPr>
              <w:t xml:space="preserve">Intervention de la Directrice du CIDFF 35 </w:t>
            </w:r>
          </w:p>
        </w:tc>
      </w:tr>
    </w:tbl>
    <w:p w14:paraId="7CEF510F" w14:textId="77777777" w:rsidR="00086CF9" w:rsidRDefault="00086CF9" w:rsidP="003269BE">
      <w:pPr>
        <w:rPr>
          <w:rFonts w:asciiTheme="minorHAnsi" w:eastAsiaTheme="minorEastAsia" w:hAnsi="Calibri"/>
          <w:color w:val="000000" w:themeColor="text1"/>
          <w:kern w:val="24"/>
          <w:sz w:val="24"/>
          <w:szCs w:val="24"/>
          <w:lang w:eastAsia="fr-FR"/>
        </w:rPr>
      </w:pPr>
    </w:p>
    <w:p w14:paraId="24681A4D" w14:textId="7E203B6E" w:rsidR="00BF2064" w:rsidRDefault="00BF2064" w:rsidP="00BF2064">
      <w:pPr>
        <w:jc w:val="both"/>
        <w:rPr>
          <w:rFonts w:ascii="Century Gothic" w:eastAsiaTheme="minorEastAsia" w:hAnsi="Century Gothic" w:cs="Arial"/>
          <w:color w:val="000000" w:themeColor="text1"/>
          <w:kern w:val="24"/>
          <w:szCs w:val="20"/>
          <w:lang w:eastAsia="fr-FR"/>
        </w:rPr>
      </w:pPr>
      <w:r w:rsidRPr="00BF2064">
        <w:rPr>
          <w:rFonts w:ascii="Century Gothic" w:eastAsiaTheme="minorEastAsia" w:hAnsi="Century Gothic" w:cs="Arial"/>
          <w:color w:val="000000" w:themeColor="text1"/>
          <w:kern w:val="24"/>
          <w:szCs w:val="20"/>
          <w:lang w:eastAsia="fr-FR"/>
        </w:rPr>
        <w:t xml:space="preserve">Les retours pour le CIDFF ne peuvent être aussi précis qu'habituellement, l'outil statistique utilisé étant en cours de modification. </w:t>
      </w:r>
    </w:p>
    <w:p w14:paraId="734AEAC1" w14:textId="77777777" w:rsidR="00BF2064" w:rsidRPr="00BF2064" w:rsidRDefault="00BF2064" w:rsidP="00BF2064">
      <w:pPr>
        <w:jc w:val="both"/>
        <w:rPr>
          <w:rFonts w:ascii="Century Gothic" w:eastAsiaTheme="minorEastAsia" w:hAnsi="Century Gothic" w:cs="Arial"/>
          <w:color w:val="000000" w:themeColor="text1"/>
          <w:kern w:val="24"/>
          <w:szCs w:val="20"/>
          <w:lang w:eastAsia="fr-FR"/>
        </w:rPr>
      </w:pPr>
    </w:p>
    <w:p w14:paraId="5C853309" w14:textId="37439514" w:rsidR="003269BE" w:rsidRPr="00BF2064" w:rsidRDefault="00BF2064" w:rsidP="00BF2064">
      <w:pPr>
        <w:jc w:val="both"/>
        <w:rPr>
          <w:rFonts w:ascii="Century Gothic" w:eastAsiaTheme="minorEastAsia" w:hAnsi="Century Gothic" w:cs="Arial"/>
          <w:color w:val="000000" w:themeColor="text1"/>
          <w:kern w:val="24"/>
          <w:szCs w:val="20"/>
          <w:lang w:eastAsia="fr-FR"/>
        </w:rPr>
      </w:pPr>
      <w:r w:rsidRPr="00BF2064">
        <w:rPr>
          <w:rFonts w:ascii="Century Gothic" w:eastAsiaTheme="minorEastAsia" w:hAnsi="Century Gothic" w:cs="Arial"/>
          <w:color w:val="000000" w:themeColor="text1"/>
          <w:kern w:val="24"/>
          <w:szCs w:val="20"/>
          <w:lang w:eastAsia="fr-FR"/>
        </w:rPr>
        <w:t xml:space="preserve">L'association s'est mobilisée </w:t>
      </w:r>
      <w:r w:rsidR="003269BE" w:rsidRPr="00BF2064">
        <w:rPr>
          <w:rFonts w:ascii="Century Gothic" w:eastAsiaTheme="minorEastAsia" w:hAnsi="Century Gothic" w:cs="Arial"/>
          <w:color w:val="000000" w:themeColor="text1"/>
          <w:kern w:val="24"/>
          <w:szCs w:val="20"/>
          <w:lang w:eastAsia="fr-FR"/>
        </w:rPr>
        <w:t>pendant le confinement</w:t>
      </w:r>
      <w:r w:rsidRPr="00BF2064">
        <w:rPr>
          <w:rFonts w:ascii="Century Gothic" w:eastAsiaTheme="minorEastAsia" w:hAnsi="Century Gothic" w:cs="Arial"/>
          <w:color w:val="000000" w:themeColor="text1"/>
          <w:kern w:val="24"/>
          <w:szCs w:val="20"/>
          <w:lang w:eastAsia="fr-FR"/>
        </w:rPr>
        <w:t>. Ainsi, suite aux arrêts maladie de deux j</w:t>
      </w:r>
      <w:r w:rsidR="003269BE" w:rsidRPr="00BF2064">
        <w:rPr>
          <w:rFonts w:ascii="Century Gothic" w:eastAsiaTheme="minorEastAsia" w:hAnsi="Century Gothic" w:cs="Arial"/>
          <w:color w:val="000000" w:themeColor="text1"/>
          <w:kern w:val="24"/>
          <w:szCs w:val="20"/>
          <w:lang w:eastAsia="fr-FR"/>
        </w:rPr>
        <w:t>uristes</w:t>
      </w:r>
      <w:r w:rsidRPr="00BF2064">
        <w:rPr>
          <w:rFonts w:ascii="Century Gothic" w:eastAsiaTheme="minorEastAsia" w:hAnsi="Century Gothic" w:cs="Arial"/>
          <w:color w:val="000000" w:themeColor="text1"/>
          <w:kern w:val="24"/>
          <w:szCs w:val="20"/>
          <w:lang w:eastAsia="fr-FR"/>
        </w:rPr>
        <w:t xml:space="preserve">, des </w:t>
      </w:r>
      <w:r w:rsidR="003269BE" w:rsidRPr="00BF2064">
        <w:rPr>
          <w:rFonts w:ascii="Century Gothic" w:eastAsiaTheme="minorEastAsia" w:hAnsi="Century Gothic" w:cs="Arial"/>
          <w:color w:val="000000" w:themeColor="text1"/>
          <w:kern w:val="24"/>
          <w:szCs w:val="20"/>
          <w:lang w:eastAsia="fr-FR"/>
        </w:rPr>
        <w:t>avocats béné</w:t>
      </w:r>
      <w:r w:rsidRPr="00BF2064">
        <w:rPr>
          <w:rFonts w:ascii="Century Gothic" w:eastAsiaTheme="minorEastAsia" w:hAnsi="Century Gothic" w:cs="Arial"/>
          <w:color w:val="000000" w:themeColor="text1"/>
          <w:kern w:val="24"/>
          <w:szCs w:val="20"/>
          <w:lang w:eastAsia="fr-FR"/>
        </w:rPr>
        <w:t xml:space="preserve">voles </w:t>
      </w:r>
      <w:r w:rsidR="003269BE" w:rsidRPr="00BF2064">
        <w:rPr>
          <w:rFonts w:ascii="Century Gothic" w:eastAsiaTheme="minorEastAsia" w:hAnsi="Century Gothic" w:cs="Arial"/>
          <w:color w:val="000000" w:themeColor="text1"/>
          <w:kern w:val="24"/>
          <w:szCs w:val="20"/>
          <w:lang w:eastAsia="fr-FR"/>
        </w:rPr>
        <w:t xml:space="preserve">ont </w:t>
      </w:r>
      <w:r>
        <w:rPr>
          <w:rFonts w:ascii="Century Gothic" w:eastAsiaTheme="minorEastAsia" w:hAnsi="Century Gothic" w:cs="Arial"/>
          <w:color w:val="000000" w:themeColor="text1"/>
          <w:kern w:val="24"/>
          <w:szCs w:val="20"/>
          <w:lang w:eastAsia="fr-FR"/>
        </w:rPr>
        <w:t>pu prendre</w:t>
      </w:r>
      <w:r w:rsidR="003269BE" w:rsidRPr="00BF2064">
        <w:rPr>
          <w:rFonts w:ascii="Century Gothic" w:eastAsiaTheme="minorEastAsia" w:hAnsi="Century Gothic" w:cs="Arial"/>
          <w:color w:val="000000" w:themeColor="text1"/>
          <w:kern w:val="24"/>
          <w:szCs w:val="20"/>
          <w:lang w:eastAsia="fr-FR"/>
        </w:rPr>
        <w:t xml:space="preserve"> </w:t>
      </w:r>
      <w:r w:rsidRPr="00BF2064">
        <w:rPr>
          <w:rFonts w:ascii="Century Gothic" w:eastAsiaTheme="minorEastAsia" w:hAnsi="Century Gothic" w:cs="Arial"/>
          <w:color w:val="000000" w:themeColor="text1"/>
          <w:kern w:val="24"/>
          <w:szCs w:val="20"/>
          <w:lang w:eastAsia="fr-FR"/>
        </w:rPr>
        <w:t xml:space="preserve">le </w:t>
      </w:r>
      <w:r w:rsidR="003269BE" w:rsidRPr="00BF2064">
        <w:rPr>
          <w:rFonts w:ascii="Century Gothic" w:eastAsiaTheme="minorEastAsia" w:hAnsi="Century Gothic" w:cs="Arial"/>
          <w:color w:val="000000" w:themeColor="text1"/>
          <w:kern w:val="24"/>
          <w:szCs w:val="20"/>
          <w:lang w:eastAsia="fr-FR"/>
        </w:rPr>
        <w:t>relai</w:t>
      </w:r>
      <w:r w:rsidRPr="00BF2064">
        <w:rPr>
          <w:rFonts w:ascii="Century Gothic" w:eastAsiaTheme="minorEastAsia" w:hAnsi="Century Gothic" w:cs="Arial"/>
          <w:color w:val="000000" w:themeColor="text1"/>
          <w:kern w:val="24"/>
          <w:szCs w:val="20"/>
          <w:lang w:eastAsia="fr-FR"/>
        </w:rPr>
        <w:t xml:space="preserve">s </w:t>
      </w:r>
      <w:r>
        <w:rPr>
          <w:rFonts w:ascii="Century Gothic" w:eastAsiaTheme="minorEastAsia" w:hAnsi="Century Gothic" w:cs="Arial"/>
          <w:color w:val="000000" w:themeColor="text1"/>
          <w:kern w:val="24"/>
          <w:szCs w:val="20"/>
          <w:lang w:eastAsia="fr-FR"/>
        </w:rPr>
        <w:t>pour répondre à la demande.</w:t>
      </w:r>
      <w:r w:rsidRPr="00BF2064">
        <w:rPr>
          <w:rFonts w:ascii="Century Gothic" w:eastAsiaTheme="minorEastAsia" w:hAnsi="Century Gothic" w:cs="Arial"/>
          <w:color w:val="000000" w:themeColor="text1"/>
          <w:kern w:val="24"/>
          <w:szCs w:val="20"/>
          <w:lang w:eastAsia="fr-FR"/>
        </w:rPr>
        <w:t xml:space="preserve"> D'autres c</w:t>
      </w:r>
      <w:r w:rsidR="003269BE" w:rsidRPr="00BF2064">
        <w:rPr>
          <w:rFonts w:ascii="Century Gothic" w:eastAsiaTheme="minorEastAsia" w:hAnsi="Century Gothic" w:cs="Arial"/>
          <w:color w:val="000000" w:themeColor="text1"/>
          <w:kern w:val="24"/>
          <w:szCs w:val="20"/>
          <w:lang w:eastAsia="fr-FR"/>
        </w:rPr>
        <w:t xml:space="preserve">ontraintes </w:t>
      </w:r>
      <w:r w:rsidRPr="00BF2064">
        <w:rPr>
          <w:rFonts w:ascii="Century Gothic" w:eastAsiaTheme="minorEastAsia" w:hAnsi="Century Gothic" w:cs="Arial"/>
          <w:color w:val="000000" w:themeColor="text1"/>
          <w:kern w:val="24"/>
          <w:szCs w:val="20"/>
          <w:lang w:eastAsia="fr-FR"/>
        </w:rPr>
        <w:t>lié</w:t>
      </w:r>
      <w:r w:rsidR="003269BE" w:rsidRPr="00BF2064">
        <w:rPr>
          <w:rFonts w:ascii="Century Gothic" w:eastAsiaTheme="minorEastAsia" w:hAnsi="Century Gothic" w:cs="Arial"/>
          <w:color w:val="000000" w:themeColor="text1"/>
          <w:kern w:val="24"/>
          <w:szCs w:val="20"/>
          <w:lang w:eastAsia="fr-FR"/>
        </w:rPr>
        <w:t xml:space="preserve"> </w:t>
      </w:r>
      <w:r w:rsidRPr="00BF2064">
        <w:rPr>
          <w:rFonts w:ascii="Century Gothic" w:eastAsiaTheme="minorEastAsia" w:hAnsi="Century Gothic" w:cs="Arial"/>
          <w:color w:val="000000" w:themeColor="text1"/>
          <w:kern w:val="24"/>
          <w:szCs w:val="20"/>
          <w:lang w:eastAsia="fr-FR"/>
        </w:rPr>
        <w:t xml:space="preserve">au </w:t>
      </w:r>
      <w:r w:rsidR="003269BE" w:rsidRPr="00BF2064">
        <w:rPr>
          <w:rFonts w:ascii="Century Gothic" w:eastAsiaTheme="minorEastAsia" w:hAnsi="Century Gothic" w:cs="Arial"/>
          <w:color w:val="000000" w:themeColor="text1"/>
          <w:kern w:val="24"/>
          <w:szCs w:val="20"/>
          <w:lang w:eastAsia="fr-FR"/>
        </w:rPr>
        <w:t>télétravail et</w:t>
      </w:r>
      <w:r w:rsidRPr="00BF2064">
        <w:rPr>
          <w:rFonts w:ascii="Century Gothic" w:eastAsiaTheme="minorEastAsia" w:hAnsi="Century Gothic" w:cs="Arial"/>
          <w:color w:val="000000" w:themeColor="text1"/>
          <w:kern w:val="24"/>
          <w:szCs w:val="20"/>
          <w:lang w:eastAsia="fr-FR"/>
        </w:rPr>
        <w:t xml:space="preserve"> / ou à la garde</w:t>
      </w:r>
      <w:r w:rsidR="003269BE" w:rsidRPr="00BF2064">
        <w:rPr>
          <w:rFonts w:ascii="Century Gothic" w:eastAsiaTheme="minorEastAsia" w:hAnsi="Century Gothic" w:cs="Arial"/>
          <w:color w:val="000000" w:themeColor="text1"/>
          <w:kern w:val="24"/>
          <w:szCs w:val="20"/>
          <w:lang w:eastAsia="fr-FR"/>
        </w:rPr>
        <w:t xml:space="preserve"> des enfants</w:t>
      </w:r>
      <w:r w:rsidRPr="00BF2064">
        <w:rPr>
          <w:rFonts w:ascii="Century Gothic" w:eastAsiaTheme="minorEastAsia" w:hAnsi="Century Gothic" w:cs="Arial"/>
          <w:color w:val="000000" w:themeColor="text1"/>
          <w:kern w:val="24"/>
          <w:szCs w:val="20"/>
          <w:lang w:eastAsia="fr-FR"/>
        </w:rPr>
        <w:t xml:space="preserve"> ont modifié l'organisation interne. Un nouveau n° de portable a été mis en place (</w:t>
      </w:r>
      <w:r w:rsidRPr="00BF2064">
        <w:rPr>
          <w:rStyle w:val="Policepardfaut1"/>
          <w:rFonts w:ascii="Century Gothic" w:hAnsi="Century Gothic" w:cs="Arial"/>
          <w:b/>
          <w:bCs/>
          <w:szCs w:val="20"/>
        </w:rPr>
        <w:t>06 84 59 78 75)</w:t>
      </w:r>
    </w:p>
    <w:p w14:paraId="4B8D7ADC" w14:textId="77777777" w:rsidR="00BF2064" w:rsidRPr="00BF2064" w:rsidRDefault="00BF2064" w:rsidP="00BF2064">
      <w:pPr>
        <w:jc w:val="both"/>
        <w:rPr>
          <w:rFonts w:ascii="Century Gothic" w:eastAsiaTheme="minorEastAsia" w:hAnsi="Century Gothic" w:cs="Arial"/>
          <w:color w:val="000000" w:themeColor="text1"/>
          <w:kern w:val="24"/>
          <w:szCs w:val="20"/>
          <w:lang w:eastAsia="fr-FR"/>
        </w:rPr>
      </w:pPr>
    </w:p>
    <w:p w14:paraId="0BA23BBA" w14:textId="77777777" w:rsidR="00BF2064" w:rsidRPr="00BF2064" w:rsidRDefault="00BF2064" w:rsidP="00BF2064">
      <w:pPr>
        <w:jc w:val="both"/>
        <w:rPr>
          <w:rFonts w:ascii="Century Gothic" w:eastAsiaTheme="minorEastAsia" w:hAnsi="Century Gothic" w:cs="Arial"/>
          <w:color w:val="000000" w:themeColor="text1"/>
          <w:kern w:val="24"/>
          <w:szCs w:val="20"/>
          <w:lang w:eastAsia="fr-FR"/>
        </w:rPr>
      </w:pPr>
      <w:r w:rsidRPr="00BF2064">
        <w:rPr>
          <w:rFonts w:ascii="Century Gothic" w:eastAsiaTheme="minorEastAsia" w:hAnsi="Century Gothic" w:cs="Arial"/>
          <w:color w:val="000000" w:themeColor="text1"/>
          <w:kern w:val="24"/>
          <w:szCs w:val="20"/>
          <w:lang w:eastAsia="fr-FR"/>
        </w:rPr>
        <w:t xml:space="preserve">Plusieurs types de situations ont fait l'objet de demande d'aide au CIDFF : </w:t>
      </w:r>
    </w:p>
    <w:p w14:paraId="3C177E78" w14:textId="77777777" w:rsidR="00BF2064" w:rsidRPr="00BF2064" w:rsidRDefault="00BF2064" w:rsidP="00BF2064">
      <w:pPr>
        <w:jc w:val="both"/>
        <w:rPr>
          <w:rFonts w:ascii="Century Gothic" w:eastAsiaTheme="minorEastAsia" w:hAnsi="Century Gothic" w:cs="Arial"/>
          <w:color w:val="000000" w:themeColor="text1"/>
          <w:kern w:val="24"/>
          <w:szCs w:val="20"/>
          <w:lang w:eastAsia="fr-FR"/>
        </w:rPr>
      </w:pPr>
      <w:r w:rsidRPr="00BF2064">
        <w:rPr>
          <w:rFonts w:ascii="Century Gothic" w:eastAsiaTheme="minorEastAsia" w:hAnsi="Century Gothic" w:cs="Arial"/>
          <w:color w:val="000000" w:themeColor="text1"/>
          <w:kern w:val="24"/>
          <w:szCs w:val="20"/>
          <w:lang w:eastAsia="fr-FR"/>
        </w:rPr>
        <w:t>- d</w:t>
      </w:r>
      <w:r w:rsidR="003269BE" w:rsidRPr="00BF2064">
        <w:rPr>
          <w:rFonts w:ascii="Century Gothic" w:eastAsiaTheme="minorEastAsia" w:hAnsi="Century Gothic" w:cs="Arial"/>
          <w:color w:val="000000" w:themeColor="text1"/>
          <w:kern w:val="24"/>
          <w:szCs w:val="20"/>
          <w:lang w:eastAsia="fr-FR"/>
        </w:rPr>
        <w:t xml:space="preserve">es pères violents </w:t>
      </w:r>
      <w:r w:rsidRPr="00BF2064">
        <w:rPr>
          <w:rFonts w:ascii="Century Gothic" w:eastAsiaTheme="minorEastAsia" w:hAnsi="Century Gothic" w:cs="Arial"/>
          <w:color w:val="000000" w:themeColor="text1"/>
          <w:kern w:val="24"/>
          <w:szCs w:val="20"/>
          <w:lang w:eastAsia="fr-FR"/>
        </w:rPr>
        <w:t xml:space="preserve">qui </w:t>
      </w:r>
      <w:r w:rsidR="003269BE" w:rsidRPr="00BF2064">
        <w:rPr>
          <w:rFonts w:ascii="Century Gothic" w:eastAsiaTheme="minorEastAsia" w:hAnsi="Century Gothic" w:cs="Arial"/>
          <w:color w:val="000000" w:themeColor="text1"/>
          <w:kern w:val="24"/>
          <w:szCs w:val="20"/>
          <w:lang w:eastAsia="fr-FR"/>
        </w:rPr>
        <w:t>ont décidé de ne pas respecter le droit de la mère</w:t>
      </w:r>
      <w:r w:rsidRPr="00BF2064">
        <w:rPr>
          <w:rFonts w:ascii="Century Gothic" w:eastAsiaTheme="minorEastAsia" w:hAnsi="Century Gothic" w:cs="Arial"/>
          <w:color w:val="000000" w:themeColor="text1"/>
          <w:kern w:val="24"/>
          <w:szCs w:val="20"/>
          <w:lang w:eastAsia="fr-FR"/>
        </w:rPr>
        <w:t>,</w:t>
      </w:r>
    </w:p>
    <w:p w14:paraId="42B59B9A" w14:textId="11A0406A" w:rsidR="003269BE" w:rsidRPr="00BF2064" w:rsidRDefault="00BF2064" w:rsidP="00BF2064">
      <w:pPr>
        <w:jc w:val="both"/>
        <w:rPr>
          <w:rFonts w:ascii="Century Gothic" w:eastAsiaTheme="minorEastAsia" w:hAnsi="Century Gothic" w:cs="Arial"/>
          <w:color w:val="000000" w:themeColor="text1"/>
          <w:kern w:val="24"/>
          <w:szCs w:val="20"/>
          <w:lang w:eastAsia="fr-FR"/>
        </w:rPr>
      </w:pPr>
      <w:r w:rsidRPr="00BF2064">
        <w:rPr>
          <w:rFonts w:ascii="Century Gothic" w:eastAsiaTheme="minorEastAsia" w:hAnsi="Century Gothic" w:cs="Arial"/>
          <w:color w:val="000000" w:themeColor="text1"/>
          <w:kern w:val="24"/>
          <w:szCs w:val="20"/>
          <w:lang w:eastAsia="fr-FR"/>
        </w:rPr>
        <w:t xml:space="preserve">- des </w:t>
      </w:r>
      <w:r w:rsidR="003269BE" w:rsidRPr="00BF2064">
        <w:rPr>
          <w:rFonts w:ascii="Century Gothic" w:eastAsiaTheme="minorEastAsia" w:hAnsi="Century Gothic" w:cs="Arial"/>
          <w:color w:val="000000" w:themeColor="text1"/>
          <w:kern w:val="24"/>
          <w:szCs w:val="20"/>
          <w:lang w:eastAsia="fr-FR"/>
        </w:rPr>
        <w:t>difficultés à organiser le départ pour certaines femmes</w:t>
      </w:r>
    </w:p>
    <w:p w14:paraId="6EF136DC" w14:textId="77777777" w:rsidR="00BF2064" w:rsidRPr="00BF2064" w:rsidRDefault="00BF2064" w:rsidP="00BF2064">
      <w:pPr>
        <w:jc w:val="both"/>
        <w:rPr>
          <w:rFonts w:ascii="Century Gothic" w:eastAsiaTheme="minorEastAsia" w:hAnsi="Century Gothic" w:cs="Arial"/>
          <w:color w:val="000000" w:themeColor="text1"/>
          <w:kern w:val="24"/>
          <w:szCs w:val="20"/>
          <w:lang w:eastAsia="fr-FR"/>
        </w:rPr>
      </w:pPr>
      <w:r w:rsidRPr="00BF2064">
        <w:rPr>
          <w:rFonts w:ascii="Century Gothic" w:eastAsiaTheme="minorEastAsia" w:hAnsi="Century Gothic" w:cs="Arial"/>
          <w:color w:val="000000" w:themeColor="text1"/>
          <w:kern w:val="24"/>
          <w:szCs w:val="20"/>
          <w:lang w:eastAsia="fr-FR"/>
        </w:rPr>
        <w:t xml:space="preserve">- </w:t>
      </w:r>
      <w:r w:rsidR="003269BE" w:rsidRPr="00BF2064">
        <w:rPr>
          <w:rFonts w:ascii="Century Gothic" w:eastAsiaTheme="minorEastAsia" w:hAnsi="Century Gothic" w:cs="Arial"/>
          <w:color w:val="000000" w:themeColor="text1"/>
          <w:kern w:val="24"/>
          <w:szCs w:val="20"/>
          <w:lang w:eastAsia="fr-FR"/>
        </w:rPr>
        <w:t xml:space="preserve">des femmes culpabilisées </w:t>
      </w:r>
      <w:r w:rsidRPr="00BF2064">
        <w:rPr>
          <w:rFonts w:ascii="Century Gothic" w:eastAsiaTheme="minorEastAsia" w:hAnsi="Century Gothic" w:cs="Arial"/>
          <w:color w:val="000000" w:themeColor="text1"/>
          <w:kern w:val="24"/>
          <w:szCs w:val="20"/>
          <w:lang w:eastAsia="fr-FR"/>
        </w:rPr>
        <w:t>quant aux</w:t>
      </w:r>
      <w:r w:rsidR="003269BE" w:rsidRPr="00BF2064">
        <w:rPr>
          <w:rFonts w:ascii="Century Gothic" w:eastAsiaTheme="minorEastAsia" w:hAnsi="Century Gothic" w:cs="Arial"/>
          <w:color w:val="000000" w:themeColor="text1"/>
          <w:kern w:val="24"/>
          <w:szCs w:val="20"/>
          <w:lang w:eastAsia="fr-FR"/>
        </w:rPr>
        <w:t xml:space="preserve"> contraintes sanitaires (femmes travaillant dans le secteur de la santé)</w:t>
      </w:r>
    </w:p>
    <w:p w14:paraId="1A5D8A9E" w14:textId="64F71544" w:rsidR="00BF2064" w:rsidRPr="00BF2064" w:rsidRDefault="00BF2064" w:rsidP="00BF2064">
      <w:pPr>
        <w:jc w:val="both"/>
        <w:rPr>
          <w:rFonts w:ascii="Century Gothic" w:eastAsiaTheme="minorEastAsia" w:hAnsi="Century Gothic" w:cs="Arial"/>
          <w:color w:val="000000" w:themeColor="text1"/>
          <w:kern w:val="24"/>
          <w:szCs w:val="20"/>
          <w:lang w:eastAsia="fr-FR"/>
        </w:rPr>
      </w:pPr>
      <w:r w:rsidRPr="00BF2064">
        <w:rPr>
          <w:rFonts w:ascii="Century Gothic" w:eastAsiaTheme="minorEastAsia" w:hAnsi="Century Gothic" w:cs="Arial"/>
          <w:color w:val="000000" w:themeColor="text1"/>
          <w:kern w:val="24"/>
          <w:szCs w:val="20"/>
          <w:lang w:eastAsia="fr-FR"/>
        </w:rPr>
        <w:t>- dépôt des demandes de divorce au tribunal qui est impacté, prioriser les violences conjugales mais les gardes d’enfants risquent d’aggraver les violences conjugales.</w:t>
      </w:r>
    </w:p>
    <w:p w14:paraId="44B9DF45" w14:textId="77777777" w:rsidR="00BF2064" w:rsidRPr="00BF2064" w:rsidRDefault="00BF2064" w:rsidP="00BF2064">
      <w:pPr>
        <w:jc w:val="both"/>
        <w:rPr>
          <w:rFonts w:ascii="Century Gothic" w:eastAsiaTheme="minorEastAsia" w:hAnsi="Century Gothic" w:cs="Arial"/>
          <w:color w:val="000000" w:themeColor="text1"/>
          <w:kern w:val="24"/>
          <w:szCs w:val="20"/>
          <w:lang w:eastAsia="fr-FR"/>
        </w:rPr>
      </w:pPr>
    </w:p>
    <w:p w14:paraId="6793AF53" w14:textId="0B5A4537" w:rsidR="003269BE" w:rsidRPr="00BF2064" w:rsidRDefault="00BF2064" w:rsidP="00BF2064">
      <w:pPr>
        <w:jc w:val="both"/>
        <w:rPr>
          <w:rFonts w:ascii="Century Gothic" w:eastAsiaTheme="minorEastAsia" w:hAnsi="Century Gothic" w:cs="Arial"/>
          <w:color w:val="000000" w:themeColor="text1"/>
          <w:kern w:val="24"/>
          <w:szCs w:val="20"/>
          <w:lang w:eastAsia="fr-FR"/>
        </w:rPr>
      </w:pPr>
      <w:r w:rsidRPr="00BF2064">
        <w:rPr>
          <w:rFonts w:ascii="Century Gothic" w:eastAsiaTheme="minorEastAsia" w:hAnsi="Century Gothic" w:cs="Arial"/>
          <w:color w:val="000000" w:themeColor="text1"/>
          <w:kern w:val="24"/>
          <w:szCs w:val="20"/>
          <w:lang w:eastAsia="fr-FR"/>
        </w:rPr>
        <w:t xml:space="preserve">Concernant le </w:t>
      </w:r>
      <w:r w:rsidR="003269BE" w:rsidRPr="00BF2064">
        <w:rPr>
          <w:rFonts w:ascii="Century Gothic" w:eastAsiaTheme="minorEastAsia" w:hAnsi="Century Gothic" w:cs="Arial"/>
          <w:color w:val="000000" w:themeColor="text1"/>
          <w:kern w:val="24"/>
          <w:szCs w:val="20"/>
          <w:lang w:eastAsia="fr-FR"/>
        </w:rPr>
        <w:t>secteur emploi/formation : femmes en précarité</w:t>
      </w:r>
      <w:r w:rsidRPr="00BF2064">
        <w:rPr>
          <w:rFonts w:ascii="Century Gothic" w:eastAsiaTheme="minorEastAsia" w:hAnsi="Century Gothic" w:cs="Arial"/>
          <w:color w:val="000000" w:themeColor="text1"/>
          <w:kern w:val="24"/>
          <w:szCs w:val="20"/>
          <w:lang w:eastAsia="fr-FR"/>
        </w:rPr>
        <w:t xml:space="preserve"> renforcée par le confinement. </w:t>
      </w:r>
    </w:p>
    <w:p w14:paraId="54FD4C6F" w14:textId="77777777" w:rsidR="00C97B59" w:rsidRPr="00E65F39" w:rsidRDefault="00C97B59">
      <w:pPr>
        <w:jc w:val="both"/>
        <w:rPr>
          <w:rFonts w:ascii="Century Gothic" w:hAnsi="Century Gothic"/>
          <w:szCs w:val="20"/>
        </w:rPr>
      </w:pPr>
    </w:p>
    <w:p w14:paraId="3BC29326" w14:textId="77777777" w:rsidR="00E65F39" w:rsidRPr="00E65F39" w:rsidRDefault="00E65F39" w:rsidP="00E65F39">
      <w:pPr>
        <w:jc w:val="both"/>
        <w:rPr>
          <w:rFonts w:ascii="Arial Narrow" w:hAnsi="Arial Narrow"/>
          <w:szCs w:val="20"/>
        </w:rPr>
      </w:pPr>
    </w:p>
    <w:tbl>
      <w:tblPr>
        <w:tblStyle w:val="Grilledutableau"/>
        <w:tblW w:w="10309" w:type="dxa"/>
        <w:tblCellMar>
          <w:left w:w="103" w:type="dxa"/>
        </w:tblCellMar>
        <w:tblLook w:val="04A0" w:firstRow="1" w:lastRow="0" w:firstColumn="1" w:lastColumn="0" w:noHBand="0" w:noVBand="1"/>
      </w:tblPr>
      <w:tblGrid>
        <w:gridCol w:w="10309"/>
      </w:tblGrid>
      <w:tr w:rsidR="00E65F39" w:rsidRPr="00E65F39" w14:paraId="72C1BF3D" w14:textId="77777777" w:rsidTr="0010206A">
        <w:tc>
          <w:tcPr>
            <w:tcW w:w="10309" w:type="dxa"/>
            <w:shd w:val="clear" w:color="auto" w:fill="403152" w:themeFill="accent4" w:themeFillShade="80"/>
          </w:tcPr>
          <w:p w14:paraId="3293FF9C" w14:textId="5D33140D" w:rsidR="00E65F39" w:rsidRPr="00E65F39" w:rsidRDefault="00E65F39" w:rsidP="00E65F39">
            <w:pPr>
              <w:pStyle w:val="Paragraphedeliste"/>
              <w:numPr>
                <w:ilvl w:val="0"/>
                <w:numId w:val="1"/>
              </w:numPr>
              <w:jc w:val="both"/>
              <w:rPr>
                <w:rFonts w:ascii="Century Gothic" w:hAnsi="Century Gothic"/>
                <w:b/>
                <w:i/>
                <w:color w:val="FFFFFF" w:themeColor="background1"/>
                <w:szCs w:val="20"/>
              </w:rPr>
            </w:pPr>
            <w:r w:rsidRPr="00E65F39">
              <w:rPr>
                <w:rFonts w:ascii="Century Gothic" w:hAnsi="Century Gothic"/>
                <w:b/>
                <w:i/>
                <w:color w:val="FFFFFF" w:themeColor="background1"/>
                <w:szCs w:val="20"/>
              </w:rPr>
              <w:t xml:space="preserve">Intervention de la Directrice du Planning Familial 35 </w:t>
            </w:r>
          </w:p>
        </w:tc>
      </w:tr>
    </w:tbl>
    <w:p w14:paraId="6685F2DA" w14:textId="77777777" w:rsidR="00E65F39" w:rsidRDefault="00E65F39">
      <w:pPr>
        <w:jc w:val="both"/>
        <w:rPr>
          <w:rFonts w:ascii="Century Gothic" w:hAnsi="Century Gothic"/>
          <w:szCs w:val="20"/>
        </w:rPr>
      </w:pPr>
    </w:p>
    <w:p w14:paraId="667942EB" w14:textId="77777777" w:rsidR="00E65F39" w:rsidRPr="00E65F39" w:rsidRDefault="00E65F39" w:rsidP="00E65F39">
      <w:pPr>
        <w:jc w:val="both"/>
        <w:rPr>
          <w:rFonts w:ascii="Century Gothic" w:hAnsi="Century Gothic"/>
          <w:szCs w:val="20"/>
        </w:rPr>
      </w:pPr>
      <w:r w:rsidRPr="00E65F39">
        <w:rPr>
          <w:rFonts w:ascii="Century Gothic" w:hAnsi="Century Gothic" w:cs="Arial"/>
          <w:b/>
          <w:bCs/>
          <w:szCs w:val="20"/>
          <w:u w:val="single"/>
        </w:rPr>
        <w:t>Pendant la période de confinement</w:t>
      </w:r>
      <w:r w:rsidRPr="00E65F39">
        <w:rPr>
          <w:rFonts w:ascii="Century Gothic" w:hAnsi="Century Gothic" w:cs="Arial"/>
          <w:szCs w:val="20"/>
        </w:rPr>
        <w:t>, le Planning Familial d'Ille-et-Vilaine a adapté son dispositif d'accueil pour les sites de Saint-Malo et de Rennes afin de :</w:t>
      </w:r>
    </w:p>
    <w:p w14:paraId="55092150" w14:textId="57A053BA" w:rsidR="00E65F39" w:rsidRPr="00086CF9" w:rsidRDefault="00E65F39" w:rsidP="00086CF9">
      <w:pPr>
        <w:pStyle w:val="Paragraphedeliste"/>
        <w:numPr>
          <w:ilvl w:val="0"/>
          <w:numId w:val="14"/>
        </w:numPr>
        <w:jc w:val="both"/>
        <w:rPr>
          <w:rFonts w:ascii="Century Gothic" w:hAnsi="Century Gothic"/>
          <w:szCs w:val="20"/>
        </w:rPr>
      </w:pPr>
      <w:r w:rsidRPr="00086CF9">
        <w:rPr>
          <w:rFonts w:ascii="Century Gothic" w:hAnsi="Century Gothic" w:cs="Arial"/>
          <w:szCs w:val="20"/>
        </w:rPr>
        <w:t>Maintenir un accueil, un accompagn</w:t>
      </w:r>
      <w:r w:rsidR="0010206A" w:rsidRPr="00086CF9">
        <w:rPr>
          <w:rFonts w:ascii="Century Gothic" w:hAnsi="Century Gothic" w:cs="Arial"/>
          <w:szCs w:val="20"/>
        </w:rPr>
        <w:t>ement</w:t>
      </w:r>
      <w:r w:rsidRPr="00086CF9">
        <w:rPr>
          <w:rFonts w:ascii="Century Gothic" w:hAnsi="Century Gothic" w:cs="Arial"/>
          <w:szCs w:val="20"/>
        </w:rPr>
        <w:t> des publics</w:t>
      </w:r>
    </w:p>
    <w:p w14:paraId="5A4FE223" w14:textId="7195DD5E" w:rsidR="00E65F39" w:rsidRPr="00086CF9" w:rsidRDefault="00E65F39" w:rsidP="00086CF9">
      <w:pPr>
        <w:pStyle w:val="Paragraphedeliste"/>
        <w:numPr>
          <w:ilvl w:val="0"/>
          <w:numId w:val="14"/>
        </w:numPr>
        <w:jc w:val="both"/>
        <w:rPr>
          <w:rFonts w:ascii="Century Gothic" w:hAnsi="Century Gothic"/>
          <w:szCs w:val="20"/>
        </w:rPr>
      </w:pPr>
      <w:r w:rsidRPr="00086CF9">
        <w:rPr>
          <w:rFonts w:ascii="Century Gothic" w:hAnsi="Century Gothic" w:cs="Arial"/>
          <w:szCs w:val="20"/>
        </w:rPr>
        <w:t>Protéger les publics et les salariées des risques sanitaires</w:t>
      </w:r>
    </w:p>
    <w:p w14:paraId="45A33E05" w14:textId="77777777" w:rsidR="00E65F39" w:rsidRPr="00E65F39" w:rsidRDefault="00E65F39" w:rsidP="00E65F39">
      <w:pPr>
        <w:jc w:val="both"/>
        <w:rPr>
          <w:rFonts w:ascii="Century Gothic" w:hAnsi="Century Gothic"/>
          <w:szCs w:val="20"/>
        </w:rPr>
      </w:pPr>
      <w:r w:rsidRPr="00E65F39">
        <w:rPr>
          <w:rFonts w:ascii="Century Gothic" w:hAnsi="Century Gothic" w:cs="Arial"/>
          <w:szCs w:val="20"/>
        </w:rPr>
        <w:t> </w:t>
      </w:r>
    </w:p>
    <w:p w14:paraId="12D30ADD" w14:textId="77777777" w:rsidR="0010206A" w:rsidRDefault="00E65F39" w:rsidP="00E65F39">
      <w:pPr>
        <w:jc w:val="both"/>
        <w:rPr>
          <w:rFonts w:ascii="Century Gothic" w:hAnsi="Century Gothic"/>
          <w:szCs w:val="20"/>
        </w:rPr>
      </w:pPr>
      <w:r w:rsidRPr="00E65F39">
        <w:rPr>
          <w:rFonts w:ascii="Century Gothic" w:hAnsi="Century Gothic" w:cs="Arial"/>
          <w:szCs w:val="20"/>
          <w:u w:val="single"/>
        </w:rPr>
        <w:t>Réponse au Numéro Vert National IVG 0800 08 11 11</w:t>
      </w:r>
      <w:r w:rsidRPr="00F71CC8">
        <w:rPr>
          <w:rFonts w:ascii="Century Gothic" w:hAnsi="Century Gothic" w:cs="Arial"/>
          <w:szCs w:val="20"/>
        </w:rPr>
        <w:t> :</w:t>
      </w:r>
      <w:r w:rsidRPr="00E65F39">
        <w:rPr>
          <w:rFonts w:ascii="Century Gothic" w:hAnsi="Century Gothic" w:cs="Arial"/>
          <w:szCs w:val="20"/>
        </w:rPr>
        <w:t> Deux conseillères conjugales et familiales des centres de Saint-Malo et Rennes ont répondu au Numéro Vert National IVG dont les appels ont nettement augmenté.</w:t>
      </w:r>
    </w:p>
    <w:p w14:paraId="557C3F68" w14:textId="77777777" w:rsidR="0010206A" w:rsidRDefault="0010206A" w:rsidP="00E65F39">
      <w:pPr>
        <w:jc w:val="both"/>
        <w:rPr>
          <w:rFonts w:ascii="Century Gothic" w:hAnsi="Century Gothic"/>
          <w:szCs w:val="20"/>
        </w:rPr>
      </w:pPr>
    </w:p>
    <w:p w14:paraId="65515DA3" w14:textId="45547E40" w:rsidR="00E65F39" w:rsidRDefault="00E65F39" w:rsidP="00E65F39">
      <w:pPr>
        <w:jc w:val="both"/>
        <w:rPr>
          <w:rFonts w:ascii="Century Gothic" w:hAnsi="Century Gothic" w:cs="Arial"/>
          <w:szCs w:val="20"/>
        </w:rPr>
      </w:pPr>
      <w:r w:rsidRPr="00E65F39">
        <w:rPr>
          <w:rFonts w:ascii="Century Gothic" w:hAnsi="Century Gothic" w:cs="Arial"/>
          <w:szCs w:val="20"/>
          <w:u w:val="single"/>
        </w:rPr>
        <w:t>Planning familial de Saint-Malo </w:t>
      </w:r>
      <w:r w:rsidRPr="00E65F39">
        <w:rPr>
          <w:rFonts w:ascii="Century Gothic" w:hAnsi="Century Gothic" w:cs="Arial"/>
          <w:szCs w:val="20"/>
        </w:rPr>
        <w:t> a été fermé du lundi 16 mars au lundi 11 mai 2020. Cependant une conseillère conjugale et familiale a répondu aux appels téléphoniques sur les horaires d'ouverture du Planning familial de Saint-Malo afin d'apporter des réponses aux questions des personnes et de les orienter si nécessaire. </w:t>
      </w:r>
    </w:p>
    <w:p w14:paraId="1A9950AD" w14:textId="77777777" w:rsidR="0010206A" w:rsidRPr="00E65F39" w:rsidRDefault="0010206A" w:rsidP="00E65F39">
      <w:pPr>
        <w:jc w:val="both"/>
        <w:rPr>
          <w:rFonts w:ascii="Century Gothic" w:hAnsi="Century Gothic"/>
          <w:szCs w:val="20"/>
        </w:rPr>
      </w:pPr>
    </w:p>
    <w:p w14:paraId="7D821765" w14:textId="77777777" w:rsidR="00E65F39" w:rsidRPr="00E65F39" w:rsidRDefault="00E65F39" w:rsidP="00E65F39">
      <w:pPr>
        <w:pStyle w:val="NormalWeb"/>
        <w:spacing w:before="0" w:beforeAutospacing="0" w:after="0" w:afterAutospacing="0"/>
        <w:jc w:val="both"/>
        <w:rPr>
          <w:rFonts w:ascii="Century Gothic" w:hAnsi="Century Gothic"/>
          <w:sz w:val="20"/>
          <w:szCs w:val="20"/>
        </w:rPr>
      </w:pPr>
      <w:r w:rsidRPr="00E65F39">
        <w:rPr>
          <w:rFonts w:ascii="Century Gothic" w:hAnsi="Century Gothic" w:cs="Arial"/>
          <w:sz w:val="20"/>
          <w:szCs w:val="20"/>
          <w:u w:val="single"/>
        </w:rPr>
        <w:t>Planning familial de Rennes </w:t>
      </w:r>
      <w:r w:rsidRPr="00E65F39">
        <w:rPr>
          <w:rFonts w:ascii="Century Gothic" w:hAnsi="Century Gothic" w:cs="Arial"/>
          <w:sz w:val="20"/>
          <w:szCs w:val="20"/>
        </w:rPr>
        <w:t>est resté ouvert pour les consultations IVG et pour toute situation d'urgence (notamment les situations de violence) avec une équipe composée </w:t>
      </w:r>
      <w:proofErr w:type="gramStart"/>
      <w:r w:rsidR="0010206A" w:rsidRPr="00E65F39">
        <w:rPr>
          <w:rFonts w:ascii="Century Gothic" w:hAnsi="Century Gothic" w:cs="Arial"/>
          <w:sz w:val="20"/>
          <w:szCs w:val="20"/>
        </w:rPr>
        <w:t>d'un</w:t>
      </w:r>
      <w:r w:rsidR="0010206A">
        <w:rPr>
          <w:rFonts w:ascii="Century Gothic" w:hAnsi="Century Gothic" w:cs="Arial"/>
          <w:sz w:val="20"/>
          <w:szCs w:val="20"/>
        </w:rPr>
        <w:t>e</w:t>
      </w:r>
      <w:proofErr w:type="gramEnd"/>
      <w:r w:rsidRPr="00E65F39">
        <w:rPr>
          <w:rFonts w:ascii="Century Gothic" w:hAnsi="Century Gothic" w:cs="Arial"/>
          <w:sz w:val="20"/>
          <w:szCs w:val="20"/>
        </w:rPr>
        <w:t xml:space="preserve"> médecin, d'une chargée d'accueil, d'une conseillère conjugale et familiale (CCF).</w:t>
      </w:r>
    </w:p>
    <w:p w14:paraId="02C86E17" w14:textId="77777777" w:rsidR="00E65F39" w:rsidRPr="00E65F39" w:rsidRDefault="00E65F39" w:rsidP="00E65F39">
      <w:pPr>
        <w:pStyle w:val="NormalWeb"/>
        <w:spacing w:before="0" w:beforeAutospacing="0" w:after="0" w:afterAutospacing="0"/>
        <w:jc w:val="both"/>
        <w:rPr>
          <w:rFonts w:ascii="Century Gothic" w:hAnsi="Century Gothic"/>
          <w:sz w:val="20"/>
          <w:szCs w:val="20"/>
        </w:rPr>
      </w:pPr>
      <w:r w:rsidRPr="00E65F39">
        <w:rPr>
          <w:rFonts w:ascii="Century Gothic" w:hAnsi="Century Gothic" w:cs="Arial"/>
          <w:sz w:val="20"/>
          <w:szCs w:val="20"/>
        </w:rPr>
        <w:t>Les psychologues de nos centres de Rennes et de Saint-Malo ont assuré des consultations par téléphone.</w:t>
      </w:r>
    </w:p>
    <w:p w14:paraId="5E340726" w14:textId="77777777" w:rsidR="00E65F39" w:rsidRPr="00E65F39" w:rsidRDefault="00E65F39" w:rsidP="00E65F39">
      <w:pPr>
        <w:pStyle w:val="NormalWeb"/>
        <w:spacing w:before="0" w:beforeAutospacing="0" w:after="0" w:afterAutospacing="0"/>
        <w:jc w:val="both"/>
        <w:rPr>
          <w:rFonts w:ascii="Century Gothic" w:hAnsi="Century Gothic"/>
          <w:sz w:val="20"/>
          <w:szCs w:val="20"/>
        </w:rPr>
      </w:pPr>
    </w:p>
    <w:p w14:paraId="0D032FC0" w14:textId="77777777" w:rsidR="00E65F39" w:rsidRPr="00E65F39" w:rsidRDefault="00E65F39" w:rsidP="00E65F39">
      <w:pPr>
        <w:pStyle w:val="NormalWeb"/>
        <w:spacing w:before="0" w:beforeAutospacing="0" w:after="0" w:afterAutospacing="0"/>
        <w:jc w:val="both"/>
        <w:rPr>
          <w:rFonts w:ascii="Century Gothic" w:hAnsi="Century Gothic"/>
          <w:sz w:val="20"/>
          <w:szCs w:val="20"/>
        </w:rPr>
      </w:pPr>
      <w:r w:rsidRPr="00E65F39">
        <w:rPr>
          <w:rFonts w:ascii="Century Gothic" w:hAnsi="Century Gothic" w:cs="Arial"/>
          <w:sz w:val="20"/>
          <w:szCs w:val="20"/>
        </w:rPr>
        <w:t>Concernant l'activité durant la période de confinement :</w:t>
      </w:r>
    </w:p>
    <w:p w14:paraId="4E4B954B" w14:textId="77777777" w:rsidR="00E65F39" w:rsidRPr="00E65F39" w:rsidRDefault="00E65F39" w:rsidP="00E65F39">
      <w:pPr>
        <w:pStyle w:val="NormalWeb"/>
        <w:spacing w:before="0" w:beforeAutospacing="0" w:after="0" w:afterAutospacing="0"/>
        <w:jc w:val="both"/>
        <w:rPr>
          <w:rFonts w:ascii="Century Gothic" w:hAnsi="Century Gothic"/>
          <w:sz w:val="20"/>
          <w:szCs w:val="20"/>
        </w:rPr>
      </w:pPr>
      <w:r w:rsidRPr="00E65F39">
        <w:rPr>
          <w:rFonts w:ascii="Century Gothic" w:hAnsi="Century Gothic" w:cs="Arial"/>
          <w:sz w:val="20"/>
          <w:szCs w:val="20"/>
        </w:rPr>
        <w:lastRenderedPageBreak/>
        <w:t>Forte augmentation des consultations IVG : Plus d'une centaine d'entretiens et de consultations relatives à l'IVG avec une cinquantaine d'IVG médicamenteuses réalisées au sein de notre centre de Rennes, (pour donner un élément de comparaison, en temps normal, nous réalisons une dizaine d'IVG par mois).</w:t>
      </w:r>
    </w:p>
    <w:p w14:paraId="44AB2F18" w14:textId="77777777" w:rsidR="00E65F39" w:rsidRPr="00E65F39" w:rsidRDefault="00E65F39" w:rsidP="00E65F39">
      <w:pPr>
        <w:pStyle w:val="NormalWeb"/>
        <w:spacing w:before="0" w:beforeAutospacing="0" w:after="0" w:afterAutospacing="0"/>
        <w:jc w:val="both"/>
        <w:rPr>
          <w:rFonts w:ascii="Century Gothic" w:hAnsi="Century Gothic"/>
          <w:sz w:val="20"/>
          <w:szCs w:val="20"/>
        </w:rPr>
      </w:pPr>
    </w:p>
    <w:p w14:paraId="763A852E" w14:textId="77777777" w:rsidR="00E65F39" w:rsidRPr="00E65F39" w:rsidRDefault="00E65F39" w:rsidP="00E65F39">
      <w:pPr>
        <w:pStyle w:val="NormalWeb"/>
        <w:spacing w:before="0" w:beforeAutospacing="0" w:after="0" w:afterAutospacing="0"/>
        <w:jc w:val="both"/>
        <w:rPr>
          <w:rFonts w:ascii="Century Gothic" w:hAnsi="Century Gothic"/>
          <w:sz w:val="20"/>
          <w:szCs w:val="20"/>
        </w:rPr>
      </w:pPr>
      <w:r w:rsidRPr="00E65F39">
        <w:rPr>
          <w:rFonts w:ascii="Century Gothic" w:hAnsi="Century Gothic" w:cs="Arial"/>
          <w:b/>
          <w:bCs/>
          <w:sz w:val="20"/>
          <w:szCs w:val="20"/>
        </w:rPr>
        <w:t xml:space="preserve">Depuis le lundi 11 mars 2020 </w:t>
      </w:r>
      <w:r w:rsidRPr="00E65F39">
        <w:rPr>
          <w:rFonts w:ascii="Century Gothic" w:hAnsi="Century Gothic" w:cs="Arial"/>
          <w:sz w:val="20"/>
          <w:szCs w:val="20"/>
        </w:rPr>
        <w:t>: nos centres de Saint-Malo et Rennes ont repris leur activité.</w:t>
      </w:r>
    </w:p>
    <w:p w14:paraId="3E143145" w14:textId="77777777" w:rsidR="00E65F39" w:rsidRPr="00E65F39" w:rsidRDefault="00E65F39" w:rsidP="00E65F39">
      <w:pPr>
        <w:pStyle w:val="NormalWeb"/>
        <w:spacing w:before="0" w:beforeAutospacing="0" w:after="0" w:afterAutospacing="0"/>
        <w:jc w:val="both"/>
        <w:rPr>
          <w:rFonts w:ascii="Century Gothic" w:hAnsi="Century Gothic"/>
          <w:sz w:val="20"/>
          <w:szCs w:val="20"/>
        </w:rPr>
      </w:pPr>
    </w:p>
    <w:p w14:paraId="27B2EBC6" w14:textId="243CDD4B" w:rsidR="00E65F39" w:rsidRPr="00E65F39" w:rsidRDefault="00E65F39" w:rsidP="00E65F39">
      <w:pPr>
        <w:pStyle w:val="NormalWeb"/>
        <w:spacing w:before="0" w:beforeAutospacing="0" w:after="0" w:afterAutospacing="0"/>
        <w:jc w:val="both"/>
        <w:rPr>
          <w:rFonts w:ascii="Century Gothic" w:hAnsi="Century Gothic"/>
          <w:sz w:val="20"/>
          <w:szCs w:val="20"/>
        </w:rPr>
      </w:pPr>
      <w:r w:rsidRPr="00E65F39">
        <w:rPr>
          <w:rFonts w:ascii="Century Gothic" w:hAnsi="Century Gothic" w:cs="Arial"/>
          <w:sz w:val="20"/>
          <w:szCs w:val="20"/>
        </w:rPr>
        <w:t>Nous n'avons pas remarqué de hausse du nombre de personnes se présentant dans notre centre pour des situations de violence ni pendant ni après le confinement. Nous nous attendions à une forte augmentation de demandes d'information concernant les IVG hors délai légal, mais cela n'a pas été le cas </w:t>
      </w:r>
      <w:r w:rsidRPr="00E65F39">
        <w:rPr>
          <w:rFonts w:ascii="Century Gothic" w:hAnsi="Century Gothic"/>
          <w:sz w:val="20"/>
          <w:szCs w:val="20"/>
        </w:rPr>
        <w:t>ni pendant ni après le confinement. Nous notons toutefois une difficulté à passer les frontières pour se rendre à l'étranger.</w:t>
      </w:r>
    </w:p>
    <w:p w14:paraId="146A2D72" w14:textId="77777777" w:rsidR="00C97B59" w:rsidRPr="00E65F39" w:rsidRDefault="00C97B59">
      <w:pPr>
        <w:jc w:val="both"/>
        <w:rPr>
          <w:rFonts w:ascii="Century Gothic" w:hAnsi="Century Gothic"/>
          <w:szCs w:val="20"/>
        </w:rPr>
      </w:pPr>
    </w:p>
    <w:p w14:paraId="0B9514FC" w14:textId="77777777" w:rsidR="00E65F39" w:rsidRPr="00E65F39" w:rsidRDefault="00E65F39">
      <w:pPr>
        <w:jc w:val="both"/>
        <w:rPr>
          <w:rFonts w:ascii="Century Gothic" w:hAnsi="Century Gothic"/>
          <w:szCs w:val="20"/>
        </w:rPr>
      </w:pPr>
    </w:p>
    <w:p w14:paraId="10C3457D" w14:textId="77777777" w:rsidR="00E65F39" w:rsidRPr="00E65F39" w:rsidRDefault="00E65F39" w:rsidP="00E65F39">
      <w:pPr>
        <w:jc w:val="both"/>
        <w:rPr>
          <w:rFonts w:ascii="Arial Narrow" w:hAnsi="Arial Narrow"/>
          <w:szCs w:val="20"/>
        </w:rPr>
      </w:pPr>
    </w:p>
    <w:tbl>
      <w:tblPr>
        <w:tblStyle w:val="Grilledutableau"/>
        <w:tblW w:w="10309" w:type="dxa"/>
        <w:tblCellMar>
          <w:left w:w="103" w:type="dxa"/>
        </w:tblCellMar>
        <w:tblLook w:val="04A0" w:firstRow="1" w:lastRow="0" w:firstColumn="1" w:lastColumn="0" w:noHBand="0" w:noVBand="1"/>
      </w:tblPr>
      <w:tblGrid>
        <w:gridCol w:w="10309"/>
      </w:tblGrid>
      <w:tr w:rsidR="00E65F39" w:rsidRPr="00E65F39" w14:paraId="6FC26707" w14:textId="77777777" w:rsidTr="0048392B">
        <w:tc>
          <w:tcPr>
            <w:tcW w:w="10309" w:type="dxa"/>
            <w:shd w:val="clear" w:color="auto" w:fill="403152" w:themeFill="accent4" w:themeFillShade="80"/>
          </w:tcPr>
          <w:p w14:paraId="2E4D8A61" w14:textId="71E6B38D" w:rsidR="00E65F39" w:rsidRPr="00E65F39" w:rsidRDefault="00E65F39" w:rsidP="00E65F39">
            <w:pPr>
              <w:pStyle w:val="Paragraphedeliste"/>
              <w:numPr>
                <w:ilvl w:val="0"/>
                <w:numId w:val="1"/>
              </w:numPr>
              <w:jc w:val="both"/>
              <w:rPr>
                <w:rFonts w:ascii="Century Gothic" w:hAnsi="Century Gothic"/>
                <w:b/>
                <w:i/>
                <w:color w:val="FFFFFF" w:themeColor="background1"/>
                <w:szCs w:val="20"/>
              </w:rPr>
            </w:pPr>
            <w:r w:rsidRPr="00E65F39">
              <w:rPr>
                <w:rFonts w:ascii="Century Gothic" w:hAnsi="Century Gothic"/>
                <w:b/>
                <w:i/>
                <w:color w:val="FFFFFF" w:themeColor="background1"/>
                <w:szCs w:val="20"/>
              </w:rPr>
              <w:t xml:space="preserve">Intervention de la Juriste de l'UAIR  </w:t>
            </w:r>
          </w:p>
        </w:tc>
      </w:tr>
    </w:tbl>
    <w:p w14:paraId="7152CE5A" w14:textId="77777777" w:rsidR="00E65F39" w:rsidRDefault="00E65F39">
      <w:pPr>
        <w:jc w:val="both"/>
        <w:rPr>
          <w:rFonts w:ascii="Century Gothic" w:hAnsi="Century Gothic"/>
          <w:szCs w:val="20"/>
        </w:rPr>
      </w:pPr>
    </w:p>
    <w:p w14:paraId="0FD2F280" w14:textId="77777777" w:rsidR="00015B80" w:rsidRDefault="00015B80" w:rsidP="00015B80">
      <w:pPr>
        <w:jc w:val="both"/>
        <w:rPr>
          <w:rFonts w:ascii="Century Gothic" w:hAnsi="Century Gothic"/>
          <w:szCs w:val="20"/>
        </w:rPr>
      </w:pPr>
      <w:r w:rsidRPr="00015B80">
        <w:rPr>
          <w:rFonts w:ascii="Century Gothic" w:hAnsi="Century Gothic"/>
          <w:szCs w:val="20"/>
        </w:rPr>
        <w:t>A l’UAIR nous avons informé 3 profils de femmes victimes de violences</w:t>
      </w:r>
    </w:p>
    <w:p w14:paraId="2B7E5F80" w14:textId="77777777" w:rsidR="00A258FA" w:rsidRPr="00015B80" w:rsidRDefault="00A258FA" w:rsidP="00015B80">
      <w:pPr>
        <w:jc w:val="both"/>
        <w:rPr>
          <w:rFonts w:ascii="Century Gothic" w:hAnsi="Century Gothic"/>
          <w:szCs w:val="20"/>
        </w:rPr>
      </w:pPr>
    </w:p>
    <w:p w14:paraId="2AADE1C8" w14:textId="73B4B784" w:rsidR="00015B80" w:rsidRPr="00A258FA" w:rsidRDefault="00015B80" w:rsidP="00015B80">
      <w:pPr>
        <w:pStyle w:val="Paragraphedeliste"/>
        <w:numPr>
          <w:ilvl w:val="0"/>
          <w:numId w:val="20"/>
        </w:numPr>
        <w:spacing w:after="200" w:line="276" w:lineRule="auto"/>
        <w:jc w:val="both"/>
        <w:rPr>
          <w:rFonts w:ascii="Century Gothic" w:hAnsi="Century Gothic"/>
          <w:color w:val="7030A0"/>
          <w:szCs w:val="20"/>
        </w:rPr>
      </w:pPr>
      <w:r w:rsidRPr="00A258FA">
        <w:rPr>
          <w:rFonts w:ascii="Century Gothic" w:hAnsi="Century Gothic"/>
          <w:color w:val="7030A0"/>
          <w:szCs w:val="20"/>
        </w:rPr>
        <w:t>Les situations</w:t>
      </w:r>
      <w:r w:rsidR="00A258FA">
        <w:rPr>
          <w:rFonts w:ascii="Century Gothic" w:hAnsi="Century Gothic"/>
          <w:color w:val="7030A0"/>
          <w:szCs w:val="20"/>
        </w:rPr>
        <w:t xml:space="preserve"> déjà connues de la structure</w:t>
      </w:r>
    </w:p>
    <w:p w14:paraId="6BBB81DB" w14:textId="062969BE" w:rsidR="00015B80" w:rsidRDefault="00015B80" w:rsidP="00015B80">
      <w:pPr>
        <w:jc w:val="both"/>
        <w:rPr>
          <w:rFonts w:ascii="Century Gothic" w:hAnsi="Century Gothic"/>
          <w:iCs/>
          <w:szCs w:val="20"/>
        </w:rPr>
      </w:pPr>
      <w:r w:rsidRPr="00015B80">
        <w:rPr>
          <w:rFonts w:ascii="Century Gothic" w:hAnsi="Century Gothic"/>
          <w:szCs w:val="20"/>
        </w:rPr>
        <w:t>L’objectif était le maintien du lien. Nous avons fait de l’information sur le fonctionnement de la préfecture :</w:t>
      </w:r>
      <w:r w:rsidR="00A258FA">
        <w:rPr>
          <w:rFonts w:ascii="Century Gothic" w:hAnsi="Century Gothic"/>
          <w:szCs w:val="20"/>
        </w:rPr>
        <w:t xml:space="preserve"> </w:t>
      </w:r>
      <w:r w:rsidRPr="00A258FA">
        <w:rPr>
          <w:rFonts w:ascii="Century Gothic" w:hAnsi="Century Gothic"/>
          <w:iCs/>
          <w:szCs w:val="20"/>
        </w:rPr>
        <w:t>prolongation des titres de séjour initialement fixée à 3 mois a été étendue à 6 mois par l’ordonnance du 22 avril modifiant celle du 25 mars les titres concernés sont ceux qui expire entre le 16 mars et le 15 mai. Le parlement l’a étendue aux titres expirant jusqu’au 15 juin donc entre le 16 mars et 15 juin.</w:t>
      </w:r>
    </w:p>
    <w:p w14:paraId="47768273" w14:textId="77777777" w:rsidR="00A258FA" w:rsidRPr="00A258FA" w:rsidRDefault="00A258FA" w:rsidP="00015B80">
      <w:pPr>
        <w:jc w:val="both"/>
        <w:rPr>
          <w:rFonts w:ascii="Century Gothic" w:hAnsi="Century Gothic"/>
          <w:szCs w:val="20"/>
        </w:rPr>
      </w:pPr>
    </w:p>
    <w:p w14:paraId="1371A459" w14:textId="2A226FD8" w:rsidR="00015B80" w:rsidRDefault="00015B80" w:rsidP="00015B80">
      <w:pPr>
        <w:jc w:val="both"/>
        <w:rPr>
          <w:rFonts w:ascii="Century Gothic" w:hAnsi="Century Gothic"/>
          <w:szCs w:val="20"/>
        </w:rPr>
      </w:pPr>
      <w:r w:rsidRPr="00015B80">
        <w:rPr>
          <w:rFonts w:ascii="Century Gothic" w:hAnsi="Century Gothic"/>
          <w:szCs w:val="20"/>
        </w:rPr>
        <w:t>Il s’agissait donc de rassurer les femmes qui étaient dans l’attente d’un renouvellement du titre du séjour sur le fondement des violences.</w:t>
      </w:r>
    </w:p>
    <w:p w14:paraId="28775D8F" w14:textId="77777777" w:rsidR="00A258FA" w:rsidRPr="00A258FA" w:rsidRDefault="00A258FA" w:rsidP="00015B80">
      <w:pPr>
        <w:jc w:val="both"/>
        <w:rPr>
          <w:rFonts w:ascii="Century Gothic" w:hAnsi="Century Gothic"/>
          <w:iCs/>
          <w:szCs w:val="20"/>
        </w:rPr>
      </w:pPr>
    </w:p>
    <w:p w14:paraId="09BAB27E" w14:textId="77777777" w:rsidR="00015B80" w:rsidRDefault="00015B80" w:rsidP="00015B80">
      <w:pPr>
        <w:jc w:val="both"/>
        <w:rPr>
          <w:rFonts w:ascii="Century Gothic" w:hAnsi="Century Gothic"/>
          <w:szCs w:val="20"/>
        </w:rPr>
      </w:pPr>
      <w:r w:rsidRPr="00015B80">
        <w:rPr>
          <w:rFonts w:ascii="Century Gothic" w:hAnsi="Century Gothic"/>
          <w:szCs w:val="20"/>
        </w:rPr>
        <w:t>En raison de la fermeture des frontières, il n’y pas de rendez pour les documents de circulation des mineurs. Les femmes avaient peur de ne pas pouvoir être autonomes et d’être dans l’obligation de faire appel au père de l’enfant pour les démarches administratives.</w:t>
      </w:r>
    </w:p>
    <w:p w14:paraId="064CF106" w14:textId="77777777" w:rsidR="00A258FA" w:rsidRPr="00015B80" w:rsidRDefault="00A258FA" w:rsidP="00015B80">
      <w:pPr>
        <w:jc w:val="both"/>
        <w:rPr>
          <w:rFonts w:ascii="Century Gothic" w:hAnsi="Century Gothic"/>
          <w:szCs w:val="20"/>
        </w:rPr>
      </w:pPr>
    </w:p>
    <w:p w14:paraId="25FF809C" w14:textId="02E58994" w:rsidR="00015B80" w:rsidRPr="00015B80" w:rsidRDefault="00015B80" w:rsidP="00015B80">
      <w:pPr>
        <w:jc w:val="both"/>
        <w:rPr>
          <w:rFonts w:ascii="Century Gothic" w:hAnsi="Century Gothic"/>
          <w:szCs w:val="20"/>
        </w:rPr>
      </w:pPr>
      <w:r w:rsidRPr="00015B80">
        <w:rPr>
          <w:rFonts w:ascii="Century Gothic" w:hAnsi="Century Gothic"/>
          <w:szCs w:val="20"/>
        </w:rPr>
        <w:t xml:space="preserve">Le groupe de paroles a été maintenu durant le confinement. Il est  devenu un groupe de soutien par l’intermédiaire de l’application </w:t>
      </w:r>
      <w:proofErr w:type="spellStart"/>
      <w:r w:rsidRPr="00015B80">
        <w:rPr>
          <w:rFonts w:ascii="Century Gothic" w:hAnsi="Century Gothic"/>
          <w:szCs w:val="20"/>
        </w:rPr>
        <w:t>Whatsapp</w:t>
      </w:r>
      <w:proofErr w:type="spellEnd"/>
      <w:r w:rsidR="00A258FA">
        <w:rPr>
          <w:rFonts w:ascii="Century Gothic" w:hAnsi="Century Gothic"/>
          <w:szCs w:val="20"/>
        </w:rPr>
        <w:t xml:space="preserve">. </w:t>
      </w:r>
      <w:r w:rsidRPr="00015B80">
        <w:rPr>
          <w:rFonts w:ascii="Century Gothic" w:hAnsi="Century Gothic"/>
          <w:szCs w:val="20"/>
        </w:rPr>
        <w:t xml:space="preserve">Les femmes du groupe de paroles ont créé un groupe </w:t>
      </w:r>
      <w:proofErr w:type="spellStart"/>
      <w:r w:rsidRPr="00015B80">
        <w:rPr>
          <w:rFonts w:ascii="Century Gothic" w:hAnsi="Century Gothic"/>
          <w:szCs w:val="20"/>
        </w:rPr>
        <w:t>Whatsapp</w:t>
      </w:r>
      <w:proofErr w:type="spellEnd"/>
      <w:r w:rsidRPr="00015B80">
        <w:rPr>
          <w:rFonts w:ascii="Century Gothic" w:hAnsi="Century Gothic"/>
          <w:szCs w:val="20"/>
        </w:rPr>
        <w:t xml:space="preserve"> et sont restées en lien pendant tout le confinement.</w:t>
      </w:r>
    </w:p>
    <w:p w14:paraId="55F59F89" w14:textId="77777777" w:rsidR="00015B80" w:rsidRDefault="00015B80" w:rsidP="00015B80">
      <w:pPr>
        <w:jc w:val="both"/>
        <w:rPr>
          <w:rFonts w:ascii="Century Gothic" w:hAnsi="Century Gothic"/>
          <w:szCs w:val="20"/>
        </w:rPr>
      </w:pPr>
    </w:p>
    <w:p w14:paraId="021DACB0" w14:textId="77777777" w:rsidR="00A258FA" w:rsidRPr="00015B80" w:rsidRDefault="00A258FA" w:rsidP="00015B80">
      <w:pPr>
        <w:jc w:val="both"/>
        <w:rPr>
          <w:rFonts w:ascii="Century Gothic" w:hAnsi="Century Gothic"/>
          <w:szCs w:val="20"/>
        </w:rPr>
      </w:pPr>
    </w:p>
    <w:p w14:paraId="4AF633D2" w14:textId="4C326D21" w:rsidR="00015B80" w:rsidRPr="00A258FA" w:rsidRDefault="00015B80" w:rsidP="00A258FA">
      <w:pPr>
        <w:pStyle w:val="Paragraphedeliste"/>
        <w:numPr>
          <w:ilvl w:val="0"/>
          <w:numId w:val="20"/>
        </w:numPr>
        <w:jc w:val="both"/>
        <w:rPr>
          <w:rFonts w:ascii="Century Gothic" w:hAnsi="Century Gothic"/>
          <w:color w:val="7030A0"/>
          <w:szCs w:val="20"/>
        </w:rPr>
      </w:pPr>
      <w:r w:rsidRPr="00A258FA">
        <w:rPr>
          <w:rFonts w:ascii="Century Gothic" w:hAnsi="Century Gothic"/>
          <w:color w:val="7030A0"/>
          <w:szCs w:val="20"/>
        </w:rPr>
        <w:t>Pour les femmes ayant connu des violences pendant la période de confinement</w:t>
      </w:r>
    </w:p>
    <w:p w14:paraId="270835B5" w14:textId="77777777" w:rsidR="00A258FA" w:rsidRDefault="00A258FA" w:rsidP="00015B80">
      <w:pPr>
        <w:jc w:val="both"/>
        <w:rPr>
          <w:rFonts w:ascii="Century Gothic" w:hAnsi="Century Gothic"/>
          <w:szCs w:val="20"/>
        </w:rPr>
      </w:pPr>
    </w:p>
    <w:p w14:paraId="622ECC17" w14:textId="77777777" w:rsidR="00015B80" w:rsidRPr="00015B80" w:rsidRDefault="00015B80" w:rsidP="00015B80">
      <w:pPr>
        <w:jc w:val="both"/>
        <w:rPr>
          <w:rFonts w:ascii="Century Gothic" w:hAnsi="Century Gothic"/>
          <w:szCs w:val="20"/>
        </w:rPr>
      </w:pPr>
      <w:r w:rsidRPr="00015B80">
        <w:rPr>
          <w:rFonts w:ascii="Century Gothic" w:hAnsi="Century Gothic"/>
          <w:szCs w:val="20"/>
        </w:rPr>
        <w:t>Les violences existaient déjà,  le confinement a exacerbé les violences.</w:t>
      </w:r>
    </w:p>
    <w:p w14:paraId="76F130CC" w14:textId="77777777" w:rsidR="00A258FA" w:rsidRDefault="00A258FA" w:rsidP="00015B80">
      <w:pPr>
        <w:jc w:val="both"/>
        <w:rPr>
          <w:rFonts w:ascii="Century Gothic" w:hAnsi="Century Gothic"/>
          <w:szCs w:val="20"/>
        </w:rPr>
      </w:pPr>
    </w:p>
    <w:p w14:paraId="1F0DBDF7" w14:textId="27849445" w:rsidR="00015B80" w:rsidRPr="00015B80" w:rsidRDefault="00015B80" w:rsidP="00015B80">
      <w:pPr>
        <w:jc w:val="both"/>
        <w:rPr>
          <w:rFonts w:ascii="Century Gothic" w:hAnsi="Century Gothic"/>
          <w:szCs w:val="20"/>
        </w:rPr>
      </w:pPr>
      <w:r w:rsidRPr="00015B80">
        <w:rPr>
          <w:rFonts w:ascii="Century Gothic" w:hAnsi="Century Gothic"/>
          <w:szCs w:val="20"/>
        </w:rPr>
        <w:t>Il s’agissait d’un travail d’écoute, d’orientation vers les médecins ou d’information sur le</w:t>
      </w:r>
      <w:r w:rsidR="00A258FA">
        <w:rPr>
          <w:rFonts w:ascii="Century Gothic" w:hAnsi="Century Gothic"/>
          <w:szCs w:val="20"/>
        </w:rPr>
        <w:t xml:space="preserve"> </w:t>
      </w:r>
      <w:r w:rsidRPr="00015B80">
        <w:rPr>
          <w:rFonts w:ascii="Century Gothic" w:hAnsi="Century Gothic"/>
          <w:szCs w:val="20"/>
        </w:rPr>
        <w:t xml:space="preserve">dépôt de plainte. </w:t>
      </w:r>
      <w:r w:rsidR="00A258FA">
        <w:rPr>
          <w:rFonts w:ascii="Century Gothic" w:hAnsi="Century Gothic"/>
          <w:szCs w:val="20"/>
        </w:rPr>
        <w:t xml:space="preserve"> </w:t>
      </w:r>
      <w:r w:rsidRPr="00015B80">
        <w:rPr>
          <w:rFonts w:ascii="Century Gothic" w:hAnsi="Century Gothic"/>
          <w:szCs w:val="20"/>
        </w:rPr>
        <w:t>Les femmes nous ont contactés via notre site internet, la page Facebook, par mail ou par l’intermédiaire de nos partenaires.</w:t>
      </w:r>
      <w:r w:rsidR="00A258FA">
        <w:rPr>
          <w:rFonts w:ascii="Century Gothic" w:hAnsi="Century Gothic"/>
          <w:szCs w:val="20"/>
        </w:rPr>
        <w:t xml:space="preserve"> </w:t>
      </w:r>
      <w:r w:rsidRPr="00015B80">
        <w:rPr>
          <w:rFonts w:ascii="Century Gothic" w:hAnsi="Century Gothic"/>
          <w:szCs w:val="20"/>
        </w:rPr>
        <w:t>Le travail consistait davantage à un soutien moral dans l’attente d’une action post-</w:t>
      </w:r>
      <w:proofErr w:type="spellStart"/>
      <w:r w:rsidRPr="00015B80">
        <w:rPr>
          <w:rFonts w:ascii="Century Gothic" w:hAnsi="Century Gothic"/>
          <w:szCs w:val="20"/>
        </w:rPr>
        <w:t>déconfinement</w:t>
      </w:r>
      <w:proofErr w:type="spellEnd"/>
      <w:r w:rsidRPr="00015B80">
        <w:rPr>
          <w:rFonts w:ascii="Century Gothic" w:hAnsi="Century Gothic"/>
          <w:szCs w:val="20"/>
        </w:rPr>
        <w:t>.</w:t>
      </w:r>
    </w:p>
    <w:p w14:paraId="4F8008AE" w14:textId="77777777" w:rsidR="00A258FA" w:rsidRDefault="00A258FA" w:rsidP="00015B80">
      <w:pPr>
        <w:jc w:val="both"/>
        <w:rPr>
          <w:rFonts w:ascii="Century Gothic" w:hAnsi="Century Gothic"/>
          <w:szCs w:val="20"/>
        </w:rPr>
      </w:pPr>
    </w:p>
    <w:p w14:paraId="6D3D776E" w14:textId="77777777" w:rsidR="00015B80" w:rsidRPr="00015B80" w:rsidRDefault="00015B80" w:rsidP="00015B80">
      <w:pPr>
        <w:jc w:val="both"/>
        <w:rPr>
          <w:rFonts w:ascii="Century Gothic" w:hAnsi="Century Gothic"/>
          <w:szCs w:val="20"/>
        </w:rPr>
      </w:pPr>
      <w:r w:rsidRPr="00015B80">
        <w:rPr>
          <w:rFonts w:ascii="Century Gothic" w:hAnsi="Century Gothic"/>
          <w:szCs w:val="20"/>
        </w:rPr>
        <w:t>Les Femmes étrangères primo-arrivantes victimes de violences ne pouvaient pas agir car elles étaient dans l’attente de la délivrance d’un premier titre de séjour.</w:t>
      </w:r>
    </w:p>
    <w:p w14:paraId="2438DBBB" w14:textId="77777777" w:rsidR="00A258FA" w:rsidRDefault="00A258FA" w:rsidP="00015B80">
      <w:pPr>
        <w:jc w:val="both"/>
        <w:rPr>
          <w:rFonts w:ascii="Century Gothic" w:hAnsi="Century Gothic"/>
          <w:szCs w:val="20"/>
        </w:rPr>
      </w:pPr>
    </w:p>
    <w:p w14:paraId="6A1BBAD5" w14:textId="77777777" w:rsidR="00015B80" w:rsidRPr="00015B80" w:rsidRDefault="00015B80" w:rsidP="00015B80">
      <w:pPr>
        <w:jc w:val="both"/>
        <w:rPr>
          <w:rFonts w:ascii="Century Gothic" w:hAnsi="Century Gothic"/>
          <w:szCs w:val="20"/>
        </w:rPr>
      </w:pPr>
      <w:r w:rsidRPr="00015B80">
        <w:rPr>
          <w:rFonts w:ascii="Century Gothic" w:hAnsi="Century Gothic"/>
          <w:szCs w:val="20"/>
        </w:rPr>
        <w:t xml:space="preserve">La nouveauté était peut-être que certaines femmes nous ont contactés pour repartir dans le pays d’origine car le confinement devenait difficile et la situation administrative incertaine. Elles demandaient régulièrement la date de l’ouverture des frontières. </w:t>
      </w:r>
    </w:p>
    <w:p w14:paraId="34526568" w14:textId="77777777" w:rsidR="00A258FA" w:rsidRDefault="00A258FA" w:rsidP="00015B80">
      <w:pPr>
        <w:jc w:val="both"/>
        <w:rPr>
          <w:rFonts w:ascii="Century Gothic" w:hAnsi="Century Gothic"/>
          <w:szCs w:val="20"/>
        </w:rPr>
      </w:pPr>
    </w:p>
    <w:p w14:paraId="44DB7198" w14:textId="580923C4" w:rsidR="00015B80" w:rsidRPr="00015B80" w:rsidRDefault="00015B80" w:rsidP="00015B80">
      <w:pPr>
        <w:jc w:val="both"/>
        <w:rPr>
          <w:rFonts w:ascii="Century Gothic" w:hAnsi="Century Gothic"/>
          <w:szCs w:val="20"/>
        </w:rPr>
      </w:pPr>
      <w:r w:rsidRPr="00015B80">
        <w:rPr>
          <w:rFonts w:ascii="Century Gothic" w:hAnsi="Century Gothic"/>
          <w:szCs w:val="20"/>
        </w:rPr>
        <w:t>Le conjoint ou le partenaire détenaient un titre de séjour.  Sans titre de séjour,</w:t>
      </w:r>
      <w:r w:rsidR="00A258FA">
        <w:rPr>
          <w:rFonts w:ascii="Century Gothic" w:hAnsi="Century Gothic"/>
          <w:szCs w:val="20"/>
        </w:rPr>
        <w:t xml:space="preserve"> </w:t>
      </w:r>
      <w:r w:rsidRPr="00015B80">
        <w:rPr>
          <w:rFonts w:ascii="Century Gothic" w:hAnsi="Century Gothic"/>
          <w:szCs w:val="20"/>
        </w:rPr>
        <w:t>la femme n’avait pas de travail, pas de ressources. Elle dépendait du conjoint resté à la maison. Le conjoint s’occupait des devoirs des enfants.  Tout fonctionnait selon le programme du conjoint. L’attestation de déplacement à titre dérogatoire était remplie par le conjoint.</w:t>
      </w:r>
    </w:p>
    <w:p w14:paraId="31A1A37E" w14:textId="1D2D9DDF" w:rsidR="00015B80" w:rsidRDefault="00015B80" w:rsidP="00015B80">
      <w:pPr>
        <w:jc w:val="both"/>
        <w:rPr>
          <w:rFonts w:ascii="Century Gothic" w:hAnsi="Century Gothic"/>
          <w:szCs w:val="20"/>
        </w:rPr>
      </w:pPr>
      <w:r w:rsidRPr="00015B80">
        <w:rPr>
          <w:rFonts w:ascii="Century Gothic" w:hAnsi="Century Gothic"/>
          <w:szCs w:val="20"/>
        </w:rPr>
        <w:lastRenderedPageBreak/>
        <w:t>Avec les travailleurs sociaux  des CDAS, nous avons mis en place un travail d’accompagnement afin de préparer l’après confinement c'est-à-dire la séparation.  On a travaillé ensemble, l’assistante sociale prenait contact avec la femme car elle connaissait la famille. Elle revenait vers l’UAIR pour faire part des interrogations de la femme, le travailleur social gardait les copies des documents afin</w:t>
      </w:r>
      <w:r w:rsidR="00A258FA">
        <w:rPr>
          <w:rFonts w:ascii="Century Gothic" w:hAnsi="Century Gothic"/>
          <w:szCs w:val="20"/>
        </w:rPr>
        <w:t xml:space="preserve"> </w:t>
      </w:r>
      <w:r w:rsidRPr="00015B80">
        <w:rPr>
          <w:rFonts w:ascii="Century Gothic" w:hAnsi="Century Gothic"/>
          <w:szCs w:val="20"/>
        </w:rPr>
        <w:t>de faciliter le départ.</w:t>
      </w:r>
    </w:p>
    <w:p w14:paraId="6DCD5A7A" w14:textId="77777777" w:rsidR="00A258FA" w:rsidRDefault="00A258FA" w:rsidP="00015B80">
      <w:pPr>
        <w:jc w:val="both"/>
        <w:rPr>
          <w:rFonts w:ascii="Century Gothic" w:hAnsi="Century Gothic"/>
          <w:szCs w:val="20"/>
        </w:rPr>
      </w:pPr>
    </w:p>
    <w:p w14:paraId="7A14F6C6" w14:textId="77777777" w:rsidR="00A258FA" w:rsidRPr="00015B80" w:rsidRDefault="00A258FA" w:rsidP="00015B80">
      <w:pPr>
        <w:jc w:val="both"/>
        <w:rPr>
          <w:rFonts w:ascii="Century Gothic" w:hAnsi="Century Gothic"/>
          <w:szCs w:val="20"/>
        </w:rPr>
      </w:pPr>
    </w:p>
    <w:p w14:paraId="2109F95C" w14:textId="01742198" w:rsidR="00015B80" w:rsidRPr="00A258FA" w:rsidRDefault="00015B80" w:rsidP="00A258FA">
      <w:pPr>
        <w:pStyle w:val="Paragraphedeliste"/>
        <w:numPr>
          <w:ilvl w:val="0"/>
          <w:numId w:val="20"/>
        </w:numPr>
        <w:jc w:val="both"/>
        <w:rPr>
          <w:rFonts w:ascii="Century Gothic" w:hAnsi="Century Gothic"/>
          <w:color w:val="7030A0"/>
          <w:szCs w:val="20"/>
        </w:rPr>
      </w:pPr>
      <w:r w:rsidRPr="00A258FA">
        <w:rPr>
          <w:rFonts w:ascii="Century Gothic" w:hAnsi="Century Gothic"/>
          <w:color w:val="7030A0"/>
          <w:szCs w:val="20"/>
        </w:rPr>
        <w:t xml:space="preserve">Situation  </w:t>
      </w:r>
      <w:proofErr w:type="spellStart"/>
      <w:r w:rsidRPr="00A258FA">
        <w:rPr>
          <w:rFonts w:ascii="Century Gothic" w:hAnsi="Century Gothic"/>
          <w:color w:val="7030A0"/>
          <w:szCs w:val="20"/>
        </w:rPr>
        <w:t>déconfinement</w:t>
      </w:r>
      <w:proofErr w:type="spellEnd"/>
    </w:p>
    <w:p w14:paraId="114BFEE5" w14:textId="77777777" w:rsidR="00A258FA" w:rsidRPr="00015B80" w:rsidRDefault="00A258FA" w:rsidP="00015B80">
      <w:pPr>
        <w:jc w:val="both"/>
        <w:rPr>
          <w:rFonts w:ascii="Century Gothic" w:hAnsi="Century Gothic"/>
          <w:szCs w:val="20"/>
        </w:rPr>
      </w:pPr>
    </w:p>
    <w:p w14:paraId="16AFF712" w14:textId="77777777" w:rsidR="00015B80" w:rsidRPr="00015B80" w:rsidRDefault="00015B80" w:rsidP="00015B80">
      <w:pPr>
        <w:jc w:val="both"/>
        <w:rPr>
          <w:rFonts w:ascii="Century Gothic" w:hAnsi="Century Gothic"/>
          <w:szCs w:val="20"/>
        </w:rPr>
      </w:pPr>
      <w:r w:rsidRPr="00015B80">
        <w:rPr>
          <w:rFonts w:ascii="Century Gothic" w:hAnsi="Century Gothic"/>
          <w:szCs w:val="20"/>
        </w:rPr>
        <w:t xml:space="preserve">Le </w:t>
      </w:r>
      <w:proofErr w:type="spellStart"/>
      <w:r w:rsidRPr="00015B80">
        <w:rPr>
          <w:rFonts w:ascii="Century Gothic" w:hAnsi="Century Gothic"/>
          <w:szCs w:val="20"/>
        </w:rPr>
        <w:t>déconfinement</w:t>
      </w:r>
      <w:proofErr w:type="spellEnd"/>
      <w:r w:rsidRPr="00015B80">
        <w:rPr>
          <w:rFonts w:ascii="Century Gothic" w:hAnsi="Century Gothic"/>
          <w:szCs w:val="20"/>
        </w:rPr>
        <w:t xml:space="preserve"> est progressif, on est contacté de nouveau par nos partenaires ou par les femmes elles-mêmes.  </w:t>
      </w:r>
    </w:p>
    <w:p w14:paraId="77A62D4D" w14:textId="77777777" w:rsidR="00015B80" w:rsidRPr="00015B80" w:rsidRDefault="00015B80" w:rsidP="00015B80">
      <w:pPr>
        <w:jc w:val="both"/>
        <w:rPr>
          <w:rFonts w:ascii="Century Gothic" w:hAnsi="Century Gothic"/>
          <w:szCs w:val="20"/>
        </w:rPr>
      </w:pPr>
      <w:r w:rsidRPr="00015B80">
        <w:rPr>
          <w:rFonts w:ascii="Century Gothic" w:hAnsi="Century Gothic"/>
          <w:szCs w:val="20"/>
        </w:rPr>
        <w:t>Les demandes sont les suivantes :</w:t>
      </w:r>
    </w:p>
    <w:p w14:paraId="3D24D2EB" w14:textId="0E21C3E7" w:rsidR="00015B80" w:rsidRPr="00A258FA" w:rsidRDefault="00015B80" w:rsidP="00A258FA">
      <w:pPr>
        <w:pStyle w:val="Paragraphedeliste"/>
        <w:numPr>
          <w:ilvl w:val="0"/>
          <w:numId w:val="22"/>
        </w:numPr>
        <w:jc w:val="both"/>
        <w:rPr>
          <w:rFonts w:ascii="Century Gothic" w:hAnsi="Century Gothic"/>
          <w:szCs w:val="20"/>
        </w:rPr>
      </w:pPr>
      <w:r w:rsidRPr="00A258FA">
        <w:rPr>
          <w:rFonts w:ascii="Century Gothic" w:hAnsi="Century Gothic"/>
          <w:szCs w:val="20"/>
        </w:rPr>
        <w:t>Les renouvellements du titre de séjour</w:t>
      </w:r>
    </w:p>
    <w:p w14:paraId="48BC4315" w14:textId="4065355C" w:rsidR="00015B80" w:rsidRPr="00A258FA" w:rsidRDefault="00015B80" w:rsidP="00A258FA">
      <w:pPr>
        <w:pStyle w:val="Paragraphedeliste"/>
        <w:numPr>
          <w:ilvl w:val="0"/>
          <w:numId w:val="22"/>
        </w:numPr>
        <w:jc w:val="both"/>
        <w:rPr>
          <w:rFonts w:ascii="Century Gothic" w:hAnsi="Century Gothic"/>
          <w:szCs w:val="20"/>
        </w:rPr>
      </w:pPr>
      <w:r w:rsidRPr="00A258FA">
        <w:rPr>
          <w:rFonts w:ascii="Century Gothic" w:hAnsi="Century Gothic"/>
          <w:szCs w:val="20"/>
        </w:rPr>
        <w:t>Les dépôts de plainte</w:t>
      </w:r>
    </w:p>
    <w:p w14:paraId="796661EE" w14:textId="05BCD17F" w:rsidR="00015B80" w:rsidRPr="00A258FA" w:rsidRDefault="00015B80" w:rsidP="00A258FA">
      <w:pPr>
        <w:pStyle w:val="Paragraphedeliste"/>
        <w:numPr>
          <w:ilvl w:val="0"/>
          <w:numId w:val="22"/>
        </w:numPr>
        <w:jc w:val="both"/>
        <w:rPr>
          <w:rFonts w:ascii="Century Gothic" w:hAnsi="Century Gothic"/>
          <w:szCs w:val="20"/>
        </w:rPr>
      </w:pPr>
      <w:r w:rsidRPr="00A258FA">
        <w:rPr>
          <w:rFonts w:ascii="Century Gothic" w:hAnsi="Century Gothic"/>
          <w:szCs w:val="20"/>
        </w:rPr>
        <w:t>La séparation</w:t>
      </w:r>
    </w:p>
    <w:p w14:paraId="67C7D77A" w14:textId="37BDA072" w:rsidR="00015B80" w:rsidRPr="00A258FA" w:rsidRDefault="00015B80" w:rsidP="00A258FA">
      <w:pPr>
        <w:pStyle w:val="Paragraphedeliste"/>
        <w:numPr>
          <w:ilvl w:val="0"/>
          <w:numId w:val="22"/>
        </w:numPr>
        <w:jc w:val="both"/>
        <w:rPr>
          <w:rFonts w:ascii="Century Gothic" w:hAnsi="Century Gothic"/>
          <w:szCs w:val="20"/>
        </w:rPr>
      </w:pPr>
      <w:r w:rsidRPr="00A258FA">
        <w:rPr>
          <w:rFonts w:ascii="Century Gothic" w:hAnsi="Century Gothic"/>
          <w:szCs w:val="20"/>
        </w:rPr>
        <w:t>Le logement</w:t>
      </w:r>
    </w:p>
    <w:p w14:paraId="00C10ECF" w14:textId="77777777" w:rsidR="00A258FA" w:rsidRDefault="00A258FA" w:rsidP="00015B80">
      <w:pPr>
        <w:jc w:val="both"/>
        <w:rPr>
          <w:rFonts w:ascii="Century Gothic" w:hAnsi="Century Gothic"/>
          <w:szCs w:val="20"/>
        </w:rPr>
      </w:pPr>
    </w:p>
    <w:p w14:paraId="38A67A28" w14:textId="77777777" w:rsidR="00A258FA" w:rsidRDefault="00015B80" w:rsidP="00015B80">
      <w:pPr>
        <w:jc w:val="both"/>
        <w:rPr>
          <w:rFonts w:ascii="Century Gothic" w:hAnsi="Century Gothic"/>
          <w:szCs w:val="20"/>
        </w:rPr>
      </w:pPr>
      <w:r w:rsidRPr="00015B80">
        <w:rPr>
          <w:rFonts w:ascii="Century Gothic" w:hAnsi="Century Gothic"/>
          <w:szCs w:val="20"/>
        </w:rPr>
        <w:t xml:space="preserve">Nous continuons à travailler par mail avec les psychologues, les avocats, la préfecture. </w:t>
      </w:r>
      <w:r w:rsidR="00A258FA">
        <w:rPr>
          <w:rFonts w:ascii="Century Gothic" w:hAnsi="Century Gothic"/>
          <w:szCs w:val="20"/>
        </w:rPr>
        <w:t xml:space="preserve"> </w:t>
      </w:r>
    </w:p>
    <w:p w14:paraId="234BBD00" w14:textId="77777777" w:rsidR="00A258FA" w:rsidRDefault="00A258FA" w:rsidP="00015B80">
      <w:pPr>
        <w:jc w:val="both"/>
        <w:rPr>
          <w:rFonts w:ascii="Century Gothic" w:hAnsi="Century Gothic"/>
          <w:szCs w:val="20"/>
        </w:rPr>
      </w:pPr>
    </w:p>
    <w:p w14:paraId="06417AD7" w14:textId="65A919B2" w:rsidR="00015B80" w:rsidRPr="00015B80" w:rsidRDefault="00015B80" w:rsidP="00015B80">
      <w:pPr>
        <w:jc w:val="both"/>
        <w:rPr>
          <w:rFonts w:ascii="Century Gothic" w:hAnsi="Century Gothic"/>
          <w:szCs w:val="20"/>
        </w:rPr>
      </w:pPr>
      <w:r w:rsidRPr="00015B80">
        <w:rPr>
          <w:rFonts w:ascii="Century Gothic" w:hAnsi="Century Gothic"/>
          <w:szCs w:val="20"/>
        </w:rPr>
        <w:t>Nous avons repris le lien avec la préfecture pour les demandes de titres de séjours restées sans réponse malgré des ordonnances de protection et des condamnations des conjoints violents.</w:t>
      </w:r>
    </w:p>
    <w:p w14:paraId="2B9E5BBA" w14:textId="77777777" w:rsidR="00A258FA" w:rsidRDefault="00A258FA" w:rsidP="00015B80">
      <w:pPr>
        <w:jc w:val="both"/>
        <w:rPr>
          <w:rFonts w:ascii="Century Gothic" w:hAnsi="Century Gothic"/>
          <w:szCs w:val="20"/>
        </w:rPr>
      </w:pPr>
    </w:p>
    <w:p w14:paraId="19125004" w14:textId="0A655105" w:rsidR="00015B80" w:rsidRPr="00015B80" w:rsidRDefault="00015B80" w:rsidP="00015B80">
      <w:pPr>
        <w:jc w:val="both"/>
        <w:rPr>
          <w:rFonts w:ascii="Century Gothic" w:hAnsi="Century Gothic"/>
          <w:szCs w:val="20"/>
        </w:rPr>
      </w:pPr>
      <w:r w:rsidRPr="00015B80">
        <w:rPr>
          <w:rFonts w:ascii="Century Gothic" w:hAnsi="Century Gothic"/>
          <w:szCs w:val="20"/>
        </w:rPr>
        <w:t xml:space="preserve">Reprise des demandes d’asile par </w:t>
      </w:r>
      <w:proofErr w:type="spellStart"/>
      <w:r w:rsidRPr="00015B80">
        <w:rPr>
          <w:rFonts w:ascii="Century Gothic" w:hAnsi="Century Gothic"/>
          <w:szCs w:val="20"/>
        </w:rPr>
        <w:t>visio</w:t>
      </w:r>
      <w:proofErr w:type="spellEnd"/>
      <w:r w:rsidRPr="00015B80">
        <w:rPr>
          <w:rFonts w:ascii="Century Gothic" w:hAnsi="Century Gothic"/>
          <w:szCs w:val="20"/>
        </w:rPr>
        <w:t xml:space="preserve"> pour l’OFPRA : Les femmes qui hésitaient à demander l’asile alors qu’elles réunissaient les conditions pour l’obtention du statut de réfugié souhaitent</w:t>
      </w:r>
      <w:r w:rsidR="00A258FA">
        <w:rPr>
          <w:rFonts w:ascii="Century Gothic" w:hAnsi="Century Gothic"/>
          <w:szCs w:val="20"/>
        </w:rPr>
        <w:t xml:space="preserve"> </w:t>
      </w:r>
      <w:r w:rsidRPr="00015B80">
        <w:rPr>
          <w:rFonts w:ascii="Century Gothic" w:hAnsi="Century Gothic"/>
          <w:szCs w:val="20"/>
        </w:rPr>
        <w:t>aujourd’hui demander l’asile en leurs noms et non en tant que conjointes d’un réfugié.</w:t>
      </w:r>
    </w:p>
    <w:p w14:paraId="7531C748" w14:textId="77777777" w:rsidR="00A258FA" w:rsidRDefault="00A258FA" w:rsidP="00015B80">
      <w:pPr>
        <w:jc w:val="both"/>
        <w:rPr>
          <w:rFonts w:ascii="Century Gothic" w:hAnsi="Century Gothic"/>
          <w:szCs w:val="20"/>
        </w:rPr>
      </w:pPr>
    </w:p>
    <w:p w14:paraId="6E946EFC" w14:textId="77777777" w:rsidR="00015B80" w:rsidRPr="00015B80" w:rsidRDefault="00015B80" w:rsidP="00015B80">
      <w:pPr>
        <w:jc w:val="both"/>
        <w:rPr>
          <w:rFonts w:ascii="Century Gothic" w:hAnsi="Century Gothic"/>
          <w:szCs w:val="20"/>
        </w:rPr>
      </w:pPr>
      <w:r w:rsidRPr="00015B80">
        <w:rPr>
          <w:rFonts w:ascii="Century Gothic" w:hAnsi="Century Gothic"/>
          <w:szCs w:val="20"/>
        </w:rPr>
        <w:t xml:space="preserve">Nous avons aussi été contactés par des femmes qui ont peur que leurs enfants soient retenus dans le pays d’origine pour les prochaines vacances d’été. Pour l’instant, ces craintes restent infondées. Ces femmes souhaitaient obtenir des informations sur l’interdiction de sortie du territoire afin que le père ne puisse pas emmener les enfants dans le pays d’origine. </w:t>
      </w:r>
    </w:p>
    <w:p w14:paraId="3BA2C710" w14:textId="77777777" w:rsidR="003269BE" w:rsidRDefault="003269BE">
      <w:pPr>
        <w:jc w:val="both"/>
        <w:rPr>
          <w:rFonts w:ascii="Century Gothic" w:hAnsi="Century Gothic"/>
          <w:szCs w:val="20"/>
        </w:rPr>
      </w:pPr>
    </w:p>
    <w:p w14:paraId="06CEFC1C" w14:textId="77777777" w:rsidR="00015B80" w:rsidRPr="00E65F39" w:rsidRDefault="00015B80" w:rsidP="00015B80">
      <w:pPr>
        <w:jc w:val="both"/>
        <w:rPr>
          <w:rFonts w:ascii="Century Gothic" w:hAnsi="Century Gothic"/>
          <w:szCs w:val="20"/>
        </w:rPr>
      </w:pPr>
    </w:p>
    <w:p w14:paraId="4DAA69A1" w14:textId="77777777" w:rsidR="00015B80" w:rsidRPr="00E65F39" w:rsidRDefault="00015B80" w:rsidP="00015B80">
      <w:pPr>
        <w:jc w:val="both"/>
        <w:rPr>
          <w:rFonts w:ascii="Arial Narrow" w:hAnsi="Arial Narrow"/>
          <w:szCs w:val="20"/>
        </w:rPr>
      </w:pPr>
    </w:p>
    <w:tbl>
      <w:tblPr>
        <w:tblStyle w:val="Grilledutableau"/>
        <w:tblW w:w="10309" w:type="dxa"/>
        <w:tblCellMar>
          <w:left w:w="103" w:type="dxa"/>
        </w:tblCellMar>
        <w:tblLook w:val="04A0" w:firstRow="1" w:lastRow="0" w:firstColumn="1" w:lastColumn="0" w:noHBand="0" w:noVBand="1"/>
      </w:tblPr>
      <w:tblGrid>
        <w:gridCol w:w="10309"/>
      </w:tblGrid>
      <w:tr w:rsidR="00015B80" w:rsidRPr="00E65F39" w14:paraId="17FB13E9" w14:textId="77777777" w:rsidTr="00614D13">
        <w:tc>
          <w:tcPr>
            <w:tcW w:w="10309" w:type="dxa"/>
            <w:shd w:val="clear" w:color="auto" w:fill="403152" w:themeFill="accent4" w:themeFillShade="80"/>
          </w:tcPr>
          <w:p w14:paraId="1DA32CD1" w14:textId="68E23C10" w:rsidR="00015B80" w:rsidRPr="00015B80" w:rsidRDefault="00015B80" w:rsidP="00015B80">
            <w:pPr>
              <w:jc w:val="both"/>
              <w:rPr>
                <w:rFonts w:ascii="Century Gothic" w:hAnsi="Century Gothic"/>
                <w:b/>
                <w:i/>
                <w:color w:val="FFFFFF" w:themeColor="background1"/>
                <w:szCs w:val="20"/>
              </w:rPr>
            </w:pPr>
            <w:r>
              <w:rPr>
                <w:rFonts w:ascii="Century Gothic" w:hAnsi="Century Gothic"/>
                <w:b/>
                <w:i/>
                <w:color w:val="FFFFFF" w:themeColor="background1"/>
                <w:szCs w:val="20"/>
              </w:rPr>
              <w:t>Propos conclusifs</w:t>
            </w:r>
          </w:p>
        </w:tc>
      </w:tr>
    </w:tbl>
    <w:p w14:paraId="287760F2" w14:textId="77777777" w:rsidR="00015B80" w:rsidRDefault="00015B80" w:rsidP="00015B80">
      <w:pPr>
        <w:jc w:val="both"/>
        <w:rPr>
          <w:rFonts w:ascii="Century Gothic" w:hAnsi="Century Gothic"/>
          <w:szCs w:val="20"/>
        </w:rPr>
      </w:pPr>
    </w:p>
    <w:p w14:paraId="50E15B51" w14:textId="77777777" w:rsidR="00E65F39" w:rsidRPr="00A36A46" w:rsidRDefault="00E65F39" w:rsidP="00015B80">
      <w:pPr>
        <w:jc w:val="both"/>
        <w:rPr>
          <w:rFonts w:ascii="Century Gothic" w:hAnsi="Century Gothic"/>
          <w:color w:val="460046"/>
          <w:szCs w:val="20"/>
        </w:rPr>
      </w:pPr>
    </w:p>
    <w:p w14:paraId="0B0E3761" w14:textId="2EED70DB" w:rsidR="00015B80" w:rsidRDefault="00A258FA" w:rsidP="00015B80">
      <w:pPr>
        <w:pStyle w:val="Paragraphedeliste"/>
        <w:numPr>
          <w:ilvl w:val="0"/>
          <w:numId w:val="7"/>
        </w:numPr>
        <w:jc w:val="both"/>
        <w:rPr>
          <w:rFonts w:ascii="Century Gothic" w:hAnsi="Century Gothic"/>
          <w:b/>
          <w:bCs/>
          <w:color w:val="460046"/>
          <w:szCs w:val="20"/>
        </w:rPr>
      </w:pPr>
      <w:r>
        <w:rPr>
          <w:rFonts w:ascii="Century Gothic" w:hAnsi="Century Gothic"/>
          <w:b/>
          <w:bCs/>
          <w:color w:val="460046"/>
          <w:szCs w:val="20"/>
        </w:rPr>
        <w:t>Questions posées sur TEAMS</w:t>
      </w:r>
    </w:p>
    <w:p w14:paraId="509BD175" w14:textId="16F1C58E" w:rsidR="00A258FA" w:rsidRPr="00A258FA" w:rsidRDefault="00A258FA" w:rsidP="00A258FA">
      <w:pPr>
        <w:rPr>
          <w:rFonts w:ascii="Century Gothic" w:eastAsiaTheme="minorEastAsia" w:hAnsi="Century Gothic"/>
          <w:i/>
          <w:kern w:val="24"/>
          <w:szCs w:val="20"/>
          <w:lang w:eastAsia="fr-FR"/>
        </w:rPr>
      </w:pPr>
      <w:r w:rsidRPr="00A258FA">
        <w:rPr>
          <w:rFonts w:ascii="Century Gothic" w:eastAsiaTheme="minorEastAsia" w:hAnsi="Century Gothic"/>
          <w:i/>
          <w:kern w:val="24"/>
          <w:szCs w:val="20"/>
          <w:lang w:eastAsia="fr-FR"/>
        </w:rPr>
        <w:t>Dispositif Porteur de paroles : combien de signalements pendant la période de confinement</w:t>
      </w:r>
      <w:r w:rsidRPr="00A258FA">
        <w:rPr>
          <w:rFonts w:ascii="Century Gothic" w:eastAsiaTheme="minorEastAsia" w:hAnsi="Century Gothic"/>
          <w:i/>
          <w:kern w:val="24"/>
          <w:szCs w:val="20"/>
          <w:lang w:eastAsia="fr-FR"/>
        </w:rPr>
        <w:t>?</w:t>
      </w:r>
    </w:p>
    <w:p w14:paraId="503EDEAF" w14:textId="458DE9B3" w:rsidR="00A258FA" w:rsidRDefault="00A258FA" w:rsidP="00A258FA">
      <w:pPr>
        <w:rPr>
          <w:rFonts w:ascii="Century Gothic" w:eastAsiaTheme="minorEastAsia" w:hAnsi="Century Gothic"/>
          <w:kern w:val="24"/>
          <w:szCs w:val="20"/>
          <w:lang w:eastAsia="fr-FR"/>
        </w:rPr>
      </w:pPr>
      <w:r>
        <w:rPr>
          <w:rFonts w:ascii="Century Gothic" w:eastAsiaTheme="minorEastAsia" w:hAnsi="Century Gothic"/>
          <w:kern w:val="24"/>
          <w:szCs w:val="20"/>
          <w:lang w:eastAsia="fr-FR"/>
        </w:rPr>
        <w:t>Réponse en cours, à voir selo</w:t>
      </w:r>
      <w:r w:rsidR="00DC4DC9">
        <w:rPr>
          <w:rFonts w:ascii="Century Gothic" w:eastAsiaTheme="minorEastAsia" w:hAnsi="Century Gothic"/>
          <w:kern w:val="24"/>
          <w:szCs w:val="20"/>
          <w:lang w:eastAsia="fr-FR"/>
        </w:rPr>
        <w:t>n le territoire concerné par la question.</w:t>
      </w:r>
    </w:p>
    <w:p w14:paraId="5434943A" w14:textId="77777777" w:rsidR="00A258FA" w:rsidRPr="00A258FA" w:rsidRDefault="00A258FA" w:rsidP="00A258FA">
      <w:pPr>
        <w:rPr>
          <w:rFonts w:ascii="Century Gothic" w:eastAsiaTheme="minorEastAsia" w:hAnsi="Century Gothic"/>
          <w:kern w:val="24"/>
          <w:szCs w:val="20"/>
          <w:lang w:eastAsia="fr-FR"/>
        </w:rPr>
      </w:pPr>
    </w:p>
    <w:p w14:paraId="04BF5DBC" w14:textId="016F50D1" w:rsidR="00A258FA" w:rsidRPr="00A258FA" w:rsidRDefault="00A258FA" w:rsidP="00A258FA">
      <w:pPr>
        <w:rPr>
          <w:rFonts w:ascii="Century Gothic" w:eastAsiaTheme="minorEastAsia" w:hAnsi="Century Gothic"/>
          <w:i/>
          <w:kern w:val="24"/>
          <w:szCs w:val="20"/>
          <w:lang w:eastAsia="fr-FR"/>
        </w:rPr>
      </w:pPr>
      <w:r w:rsidRPr="00A258FA">
        <w:rPr>
          <w:rFonts w:ascii="Century Gothic" w:eastAsiaTheme="minorEastAsia" w:hAnsi="Century Gothic"/>
          <w:i/>
          <w:kern w:val="24"/>
          <w:szCs w:val="20"/>
          <w:lang w:eastAsia="fr-FR"/>
        </w:rPr>
        <w:t xml:space="preserve">Combien de places pour la formation </w:t>
      </w:r>
      <w:r>
        <w:rPr>
          <w:rFonts w:ascii="Century Gothic" w:eastAsiaTheme="minorEastAsia" w:hAnsi="Century Gothic"/>
          <w:i/>
          <w:kern w:val="24"/>
          <w:szCs w:val="20"/>
          <w:lang w:eastAsia="fr-FR"/>
        </w:rPr>
        <w:t>de la SBPCPV</w:t>
      </w:r>
      <w:r w:rsidRPr="00A258FA">
        <w:rPr>
          <w:rFonts w:ascii="Century Gothic" w:eastAsiaTheme="minorEastAsia" w:hAnsi="Century Gothic"/>
          <w:i/>
          <w:kern w:val="24"/>
          <w:szCs w:val="20"/>
          <w:lang w:eastAsia="fr-FR"/>
        </w:rPr>
        <w:t xml:space="preserve"> en fin d’année et quelles modalités pour s’inscrire ?</w:t>
      </w:r>
    </w:p>
    <w:p w14:paraId="02696B86" w14:textId="65383A99" w:rsidR="00A258FA" w:rsidRDefault="00A258FA" w:rsidP="00A258FA">
      <w:pPr>
        <w:rPr>
          <w:rFonts w:ascii="Century Gothic" w:eastAsiaTheme="minorEastAsia" w:hAnsi="Century Gothic"/>
          <w:kern w:val="24"/>
          <w:szCs w:val="20"/>
          <w:lang w:eastAsia="fr-FR"/>
        </w:rPr>
      </w:pPr>
      <w:r>
        <w:rPr>
          <w:rFonts w:ascii="Century Gothic" w:eastAsiaTheme="minorEastAsia" w:hAnsi="Century Gothic"/>
          <w:kern w:val="24"/>
          <w:szCs w:val="20"/>
          <w:lang w:eastAsia="fr-FR"/>
        </w:rPr>
        <w:t>Cinquante places sont prévues. Un mail d'inscription doit partir très prochainement.</w:t>
      </w:r>
    </w:p>
    <w:p w14:paraId="267C0824" w14:textId="77777777" w:rsidR="00A258FA" w:rsidRPr="00A258FA" w:rsidRDefault="00A258FA" w:rsidP="00A258FA">
      <w:pPr>
        <w:rPr>
          <w:rFonts w:ascii="Century Gothic" w:eastAsiaTheme="minorEastAsia" w:hAnsi="Century Gothic"/>
          <w:kern w:val="24"/>
          <w:szCs w:val="20"/>
          <w:lang w:eastAsia="fr-FR"/>
        </w:rPr>
      </w:pPr>
    </w:p>
    <w:p w14:paraId="3C7B9BD0" w14:textId="13E9C633" w:rsidR="00A258FA" w:rsidRPr="00A258FA" w:rsidRDefault="00A258FA" w:rsidP="00A258FA">
      <w:pPr>
        <w:rPr>
          <w:rFonts w:ascii="Century Gothic" w:hAnsi="Century Gothic"/>
          <w:i/>
          <w:szCs w:val="20"/>
        </w:rPr>
      </w:pPr>
      <w:r w:rsidRPr="00A258FA">
        <w:rPr>
          <w:rFonts w:ascii="Century Gothic" w:hAnsi="Century Gothic"/>
          <w:i/>
          <w:szCs w:val="20"/>
        </w:rPr>
        <w:t>Q</w:t>
      </w:r>
      <w:r w:rsidRPr="00A258FA">
        <w:rPr>
          <w:rFonts w:ascii="Century Gothic" w:hAnsi="Century Gothic"/>
          <w:i/>
          <w:szCs w:val="20"/>
        </w:rPr>
        <w:t xml:space="preserve">uestion de l'APRAS. Mention par Mme </w:t>
      </w:r>
      <w:r>
        <w:rPr>
          <w:rFonts w:ascii="Century Gothic" w:hAnsi="Century Gothic"/>
          <w:i/>
          <w:szCs w:val="20"/>
        </w:rPr>
        <w:t>B</w:t>
      </w:r>
      <w:r w:rsidRPr="00A258FA">
        <w:rPr>
          <w:rFonts w:ascii="Century Gothic" w:hAnsi="Century Gothic"/>
          <w:i/>
          <w:szCs w:val="20"/>
        </w:rPr>
        <w:t>illard d'un recueil de données du 22 avril au 9 mai (35 saisines, 17 interpellations), et je souhaitais savoir pourquoi sur cette période ?</w:t>
      </w:r>
    </w:p>
    <w:p w14:paraId="4625B068" w14:textId="3EA4913D" w:rsidR="00A258FA" w:rsidRPr="00A258FA" w:rsidRDefault="00A258FA" w:rsidP="00A258FA">
      <w:pPr>
        <w:jc w:val="both"/>
        <w:rPr>
          <w:rFonts w:ascii="Century Gothic" w:hAnsi="Century Gothic"/>
          <w:bCs/>
          <w:szCs w:val="20"/>
        </w:rPr>
      </w:pPr>
      <w:r w:rsidRPr="00A258FA">
        <w:rPr>
          <w:rFonts w:ascii="Century Gothic" w:hAnsi="Century Gothic"/>
          <w:bCs/>
          <w:szCs w:val="20"/>
        </w:rPr>
        <w:t>Un tableau spécifique n'a été mis en place qu'à partir de cette date pour recenser l'en</w:t>
      </w:r>
      <w:r>
        <w:rPr>
          <w:rFonts w:ascii="Century Gothic" w:hAnsi="Century Gothic"/>
          <w:bCs/>
          <w:szCs w:val="20"/>
        </w:rPr>
        <w:t>semble des données indiquées lors de l'intervention.</w:t>
      </w:r>
    </w:p>
    <w:p w14:paraId="14F5122C" w14:textId="77777777" w:rsidR="00A258FA" w:rsidRDefault="00A258FA" w:rsidP="00A258FA">
      <w:pPr>
        <w:jc w:val="both"/>
        <w:rPr>
          <w:rFonts w:ascii="Century Gothic" w:hAnsi="Century Gothic"/>
          <w:bCs/>
          <w:color w:val="460046"/>
          <w:szCs w:val="20"/>
        </w:rPr>
      </w:pPr>
    </w:p>
    <w:p w14:paraId="33A672FE" w14:textId="77777777" w:rsidR="00A258FA" w:rsidRPr="00A258FA" w:rsidRDefault="00A258FA" w:rsidP="00A258FA">
      <w:pPr>
        <w:jc w:val="both"/>
        <w:rPr>
          <w:rFonts w:ascii="Century Gothic" w:hAnsi="Century Gothic"/>
          <w:bCs/>
          <w:color w:val="460046"/>
          <w:szCs w:val="20"/>
        </w:rPr>
      </w:pPr>
    </w:p>
    <w:p w14:paraId="386D7CB4" w14:textId="285200A0" w:rsidR="0025691F" w:rsidRPr="00A36A46" w:rsidRDefault="0025691F" w:rsidP="00015B80">
      <w:pPr>
        <w:pStyle w:val="Paragraphedeliste"/>
        <w:numPr>
          <w:ilvl w:val="0"/>
          <w:numId w:val="7"/>
        </w:numPr>
        <w:jc w:val="both"/>
        <w:rPr>
          <w:rFonts w:ascii="Century Gothic" w:hAnsi="Century Gothic"/>
          <w:b/>
          <w:bCs/>
          <w:color w:val="460046"/>
          <w:szCs w:val="20"/>
        </w:rPr>
      </w:pPr>
      <w:r w:rsidRPr="00A36A46">
        <w:rPr>
          <w:rFonts w:ascii="Century Gothic" w:hAnsi="Century Gothic"/>
          <w:b/>
          <w:bCs/>
          <w:color w:val="460046"/>
          <w:szCs w:val="20"/>
        </w:rPr>
        <w:t>Suite du</w:t>
      </w:r>
      <w:r w:rsidR="00015B80">
        <w:rPr>
          <w:rFonts w:ascii="Century Gothic" w:hAnsi="Century Gothic"/>
          <w:b/>
          <w:bCs/>
          <w:color w:val="460046"/>
          <w:szCs w:val="20"/>
        </w:rPr>
        <w:t xml:space="preserve"> travail du réseau</w:t>
      </w:r>
    </w:p>
    <w:p w14:paraId="4739F4C8" w14:textId="51547556" w:rsidR="0025691F" w:rsidRPr="00015B80" w:rsidRDefault="0025691F" w:rsidP="00015B80">
      <w:pPr>
        <w:jc w:val="both"/>
        <w:rPr>
          <w:rFonts w:ascii="Century Gothic" w:hAnsi="Century Gothic"/>
          <w:bCs/>
          <w:szCs w:val="20"/>
        </w:rPr>
      </w:pPr>
      <w:r w:rsidRPr="00015B80">
        <w:rPr>
          <w:rFonts w:ascii="Century Gothic" w:hAnsi="Century Gothic"/>
          <w:bCs/>
          <w:szCs w:val="20"/>
        </w:rPr>
        <w:t>F</w:t>
      </w:r>
      <w:r w:rsidR="00E65F39" w:rsidRPr="00015B80">
        <w:rPr>
          <w:rFonts w:ascii="Century Gothic" w:hAnsi="Century Gothic"/>
          <w:bCs/>
          <w:szCs w:val="20"/>
        </w:rPr>
        <w:t>ormation commune</w:t>
      </w:r>
      <w:r w:rsidRPr="00015B80">
        <w:rPr>
          <w:rFonts w:ascii="Century Gothic" w:hAnsi="Century Gothic"/>
          <w:bCs/>
          <w:szCs w:val="20"/>
        </w:rPr>
        <w:t xml:space="preserve"> au réseau par le SBPCPV</w:t>
      </w:r>
      <w:r w:rsidR="00E65F39" w:rsidRPr="00015B80">
        <w:rPr>
          <w:rFonts w:ascii="Century Gothic" w:hAnsi="Century Gothic"/>
          <w:bCs/>
          <w:szCs w:val="20"/>
        </w:rPr>
        <w:t xml:space="preserve"> </w:t>
      </w:r>
    </w:p>
    <w:p w14:paraId="638DD621" w14:textId="77777777" w:rsidR="0025691F" w:rsidRPr="00015B80" w:rsidRDefault="0025691F" w:rsidP="00015B80">
      <w:pPr>
        <w:jc w:val="both"/>
        <w:rPr>
          <w:rFonts w:ascii="Century Gothic" w:hAnsi="Century Gothic"/>
          <w:bCs/>
          <w:szCs w:val="20"/>
        </w:rPr>
      </w:pPr>
      <w:r w:rsidRPr="00015B80">
        <w:rPr>
          <w:rFonts w:ascii="Century Gothic" w:hAnsi="Century Gothic"/>
          <w:bCs/>
          <w:szCs w:val="20"/>
        </w:rPr>
        <w:t>E</w:t>
      </w:r>
      <w:r w:rsidR="00E65F39" w:rsidRPr="00015B80">
        <w:rPr>
          <w:rFonts w:ascii="Century Gothic" w:hAnsi="Century Gothic"/>
          <w:bCs/>
          <w:szCs w:val="20"/>
        </w:rPr>
        <w:t>dition d'un guide en fin d'année</w:t>
      </w:r>
      <w:r w:rsidRPr="00015B80">
        <w:rPr>
          <w:rFonts w:ascii="Century Gothic" w:hAnsi="Century Gothic"/>
          <w:bCs/>
          <w:szCs w:val="20"/>
        </w:rPr>
        <w:t xml:space="preserve"> à destination des professionnels</w:t>
      </w:r>
    </w:p>
    <w:p w14:paraId="485E3BAA" w14:textId="2308DA32" w:rsidR="00C97B59" w:rsidRPr="00015B80" w:rsidRDefault="0025691F" w:rsidP="00015B80">
      <w:pPr>
        <w:jc w:val="both"/>
        <w:rPr>
          <w:rFonts w:ascii="Century Gothic" w:hAnsi="Century Gothic"/>
          <w:bCs/>
          <w:szCs w:val="20"/>
        </w:rPr>
      </w:pPr>
      <w:r w:rsidRPr="00015B80">
        <w:rPr>
          <w:rFonts w:ascii="Century Gothic" w:hAnsi="Century Gothic"/>
          <w:bCs/>
          <w:szCs w:val="20"/>
        </w:rPr>
        <w:t>Présentation du guichet unique du CHU pour les femmes victimes de violence</w:t>
      </w:r>
      <w:r w:rsidR="00E65F39" w:rsidRPr="00015B80">
        <w:rPr>
          <w:rFonts w:ascii="Century Gothic" w:hAnsi="Century Gothic"/>
          <w:bCs/>
          <w:szCs w:val="20"/>
        </w:rPr>
        <w:t xml:space="preserve"> </w:t>
      </w:r>
    </w:p>
    <w:p w14:paraId="58A13814" w14:textId="77777777" w:rsidR="00015B80" w:rsidRPr="00015B80" w:rsidRDefault="00015B80" w:rsidP="00015B80">
      <w:pPr>
        <w:jc w:val="both"/>
        <w:rPr>
          <w:rFonts w:ascii="Century Gothic" w:hAnsi="Century Gothic"/>
          <w:b/>
          <w:bCs/>
          <w:color w:val="460046"/>
          <w:szCs w:val="20"/>
        </w:rPr>
      </w:pPr>
    </w:p>
    <w:p w14:paraId="3BF14C61" w14:textId="77777777" w:rsidR="00015B80" w:rsidRPr="00A36A46" w:rsidRDefault="00015B80" w:rsidP="00015B80">
      <w:pPr>
        <w:pStyle w:val="Paragraphedeliste"/>
        <w:jc w:val="both"/>
        <w:rPr>
          <w:rFonts w:ascii="Century Gothic" w:hAnsi="Century Gothic"/>
          <w:b/>
          <w:bCs/>
          <w:color w:val="460046"/>
          <w:szCs w:val="20"/>
        </w:rPr>
      </w:pPr>
    </w:p>
    <w:p w14:paraId="66D14729" w14:textId="1A2267AF" w:rsidR="00A36A46" w:rsidRPr="00A36A46" w:rsidRDefault="00821663" w:rsidP="00015B80">
      <w:pPr>
        <w:pStyle w:val="Paragraphedeliste"/>
        <w:numPr>
          <w:ilvl w:val="0"/>
          <w:numId w:val="7"/>
        </w:numPr>
        <w:jc w:val="both"/>
        <w:rPr>
          <w:rStyle w:val="Lienhypertexte"/>
          <w:rFonts w:ascii="Century Gothic" w:hAnsi="Century Gothic"/>
          <w:b/>
          <w:bCs/>
          <w:color w:val="660066"/>
          <w:szCs w:val="20"/>
          <w:u w:val="none"/>
        </w:rPr>
      </w:pPr>
      <w:r w:rsidRPr="00A36A46">
        <w:rPr>
          <w:rFonts w:ascii="Century Gothic" w:hAnsi="Century Gothic"/>
          <w:b/>
          <w:bCs/>
          <w:color w:val="460046"/>
          <w:szCs w:val="20"/>
        </w:rPr>
        <w:t xml:space="preserve">À voir, </w:t>
      </w:r>
      <w:r w:rsidRPr="00015B80">
        <w:rPr>
          <w:rFonts w:ascii="Century Gothic" w:hAnsi="Century Gothic"/>
          <w:bCs/>
          <w:szCs w:val="20"/>
        </w:rPr>
        <w:t xml:space="preserve">un reportage diffusé sur Arte sur le travail des forces de police rennaise durant le confinement concernant les violences conjugales - </w:t>
      </w:r>
      <w:r w:rsidR="00015B80">
        <w:rPr>
          <w:rFonts w:ascii="Century Gothic" w:hAnsi="Century Gothic"/>
          <w:bCs/>
          <w:szCs w:val="20"/>
        </w:rPr>
        <w:t xml:space="preserve">30min environ – via le lien suivant </w:t>
      </w:r>
      <w:hyperlink r:id="rId9" w:history="1">
        <w:r w:rsidRPr="00821663">
          <w:rPr>
            <w:rStyle w:val="Lienhypertexte"/>
            <w:rFonts w:ascii="Century Gothic" w:hAnsi="Century Gothic" w:cs="Times New Roman"/>
            <w:szCs w:val="20"/>
          </w:rPr>
          <w:t>https://www.arte.tv/fr/videos/094510-002-A/arte-regards-confinement-le</w:t>
        </w:r>
        <w:r w:rsidRPr="00821663">
          <w:rPr>
            <w:rStyle w:val="Lienhypertexte"/>
            <w:rFonts w:ascii="Century Gothic" w:hAnsi="Century Gothic" w:cs="Times New Roman"/>
            <w:szCs w:val="20"/>
          </w:rPr>
          <w:t>-</w:t>
        </w:r>
        <w:r w:rsidRPr="00821663">
          <w:rPr>
            <w:rStyle w:val="Lienhypertexte"/>
            <w:rFonts w:ascii="Century Gothic" w:hAnsi="Century Gothic" w:cs="Times New Roman"/>
            <w:szCs w:val="20"/>
          </w:rPr>
          <w:t>virus-de-la-violence/</w:t>
        </w:r>
      </w:hyperlink>
    </w:p>
    <w:p w14:paraId="765F5E85" w14:textId="77777777" w:rsidR="00A36A46" w:rsidRDefault="00A36A46" w:rsidP="00015B80">
      <w:pPr>
        <w:jc w:val="both"/>
        <w:rPr>
          <w:rFonts w:ascii="Century Gothic" w:hAnsi="Century Gothic"/>
          <w:b/>
          <w:bCs/>
          <w:color w:val="660066"/>
          <w:szCs w:val="20"/>
        </w:rPr>
      </w:pPr>
    </w:p>
    <w:p w14:paraId="43BA0F6C" w14:textId="77777777" w:rsidR="00A36A46" w:rsidRPr="00A36A46" w:rsidRDefault="00A36A46" w:rsidP="00015B80">
      <w:pPr>
        <w:jc w:val="both"/>
        <w:rPr>
          <w:rFonts w:ascii="Century Gothic" w:hAnsi="Century Gothic"/>
          <w:b/>
          <w:bCs/>
          <w:color w:val="660066"/>
          <w:szCs w:val="20"/>
        </w:rPr>
      </w:pPr>
    </w:p>
    <w:p w14:paraId="40CCEF0A" w14:textId="05A3E6CF" w:rsidR="0025691F" w:rsidRPr="00A36A46" w:rsidRDefault="0025691F" w:rsidP="00015B80">
      <w:pPr>
        <w:pStyle w:val="Paragraphedeliste"/>
        <w:numPr>
          <w:ilvl w:val="0"/>
          <w:numId w:val="7"/>
        </w:numPr>
        <w:jc w:val="both"/>
        <w:rPr>
          <w:rFonts w:ascii="Century Gothic" w:hAnsi="Century Gothic"/>
          <w:b/>
          <w:bCs/>
          <w:color w:val="660066"/>
          <w:szCs w:val="20"/>
        </w:rPr>
      </w:pPr>
      <w:r w:rsidRPr="00A36A46">
        <w:rPr>
          <w:rFonts w:ascii="Century Gothic" w:hAnsi="Century Gothic"/>
          <w:b/>
          <w:color w:val="441D61"/>
          <w:szCs w:val="20"/>
        </w:rPr>
        <w:t xml:space="preserve">Conclusion – Mme </w:t>
      </w:r>
      <w:proofErr w:type="spellStart"/>
      <w:r w:rsidRPr="00A36A46">
        <w:rPr>
          <w:rFonts w:ascii="Century Gothic" w:hAnsi="Century Gothic"/>
          <w:b/>
          <w:color w:val="441D61"/>
          <w:szCs w:val="20"/>
        </w:rPr>
        <w:t>Letourneux</w:t>
      </w:r>
      <w:proofErr w:type="spellEnd"/>
    </w:p>
    <w:p w14:paraId="1A9F6053" w14:textId="77777777" w:rsidR="0025691F" w:rsidRPr="00084950" w:rsidRDefault="0025691F" w:rsidP="00015B80">
      <w:pPr>
        <w:jc w:val="both"/>
        <w:rPr>
          <w:rFonts w:ascii="Century Gothic" w:hAnsi="Century Gothic"/>
          <w:szCs w:val="20"/>
        </w:rPr>
      </w:pPr>
    </w:p>
    <w:p w14:paraId="1B4C62B4" w14:textId="3F9B68E5" w:rsidR="0025691F" w:rsidRDefault="0025691F" w:rsidP="00015B80">
      <w:pPr>
        <w:contextualSpacing/>
        <w:jc w:val="both"/>
        <w:rPr>
          <w:rFonts w:ascii="Century Gothic" w:eastAsiaTheme="minorEastAsia" w:hAnsi="Century Gothic"/>
          <w:color w:val="000000" w:themeColor="text1"/>
          <w:kern w:val="24"/>
          <w:szCs w:val="20"/>
          <w:lang w:eastAsia="fr-FR"/>
        </w:rPr>
      </w:pPr>
      <w:r w:rsidRPr="00084950">
        <w:rPr>
          <w:rFonts w:ascii="Century Gothic" w:eastAsiaTheme="minorEastAsia" w:hAnsi="Century Gothic"/>
          <w:color w:val="000000" w:themeColor="text1"/>
          <w:kern w:val="24"/>
          <w:szCs w:val="20"/>
          <w:lang w:eastAsia="fr-FR"/>
        </w:rPr>
        <w:t xml:space="preserve">La communication n’a pas toujours pu être aussi fluide </w:t>
      </w:r>
      <w:r w:rsidR="00084950" w:rsidRPr="00084950">
        <w:rPr>
          <w:rFonts w:ascii="Century Gothic" w:eastAsiaTheme="minorEastAsia" w:hAnsi="Century Gothic"/>
          <w:color w:val="000000" w:themeColor="text1"/>
          <w:kern w:val="24"/>
          <w:szCs w:val="20"/>
          <w:lang w:eastAsia="fr-FR"/>
        </w:rPr>
        <w:t>que souhaité</w:t>
      </w:r>
      <w:r w:rsidR="00A258FA">
        <w:rPr>
          <w:rFonts w:ascii="Century Gothic" w:eastAsiaTheme="minorEastAsia" w:hAnsi="Century Gothic"/>
          <w:color w:val="000000" w:themeColor="text1"/>
          <w:kern w:val="24"/>
          <w:szCs w:val="20"/>
          <w:lang w:eastAsia="fr-FR"/>
        </w:rPr>
        <w:t>e</w:t>
      </w:r>
      <w:r w:rsidRPr="00084950">
        <w:rPr>
          <w:rFonts w:ascii="Century Gothic" w:eastAsiaTheme="minorEastAsia" w:hAnsi="Century Gothic"/>
          <w:color w:val="000000" w:themeColor="text1"/>
          <w:kern w:val="24"/>
          <w:szCs w:val="20"/>
          <w:lang w:eastAsia="fr-FR"/>
        </w:rPr>
        <w:t>. Mais le réseau d’</w:t>
      </w:r>
      <w:r w:rsidR="00084950" w:rsidRPr="00084950">
        <w:rPr>
          <w:rFonts w:ascii="Century Gothic" w:eastAsiaTheme="minorEastAsia" w:hAnsi="Century Gothic"/>
          <w:color w:val="000000" w:themeColor="text1"/>
          <w:kern w:val="24"/>
          <w:szCs w:val="20"/>
          <w:lang w:eastAsia="fr-FR"/>
        </w:rPr>
        <w:t>acteurs</w:t>
      </w:r>
      <w:r w:rsidRPr="00084950">
        <w:rPr>
          <w:rFonts w:ascii="Century Gothic" w:eastAsiaTheme="minorEastAsia" w:hAnsi="Century Gothic"/>
          <w:color w:val="000000" w:themeColor="text1"/>
          <w:kern w:val="24"/>
          <w:szCs w:val="20"/>
          <w:lang w:eastAsia="fr-FR"/>
        </w:rPr>
        <w:t xml:space="preserve"> montre sa pertinence sur un territoire qui n'est pas dépourvu</w:t>
      </w:r>
      <w:r w:rsidR="00A258FA">
        <w:rPr>
          <w:rFonts w:ascii="Century Gothic" w:eastAsiaTheme="minorEastAsia" w:hAnsi="Century Gothic"/>
          <w:color w:val="000000" w:themeColor="text1"/>
          <w:kern w:val="24"/>
          <w:szCs w:val="20"/>
          <w:lang w:eastAsia="fr-FR"/>
        </w:rPr>
        <w:t xml:space="preserve"> de ressources</w:t>
      </w:r>
      <w:r w:rsidRPr="00084950">
        <w:rPr>
          <w:rFonts w:ascii="Century Gothic" w:eastAsiaTheme="minorEastAsia" w:hAnsi="Century Gothic"/>
          <w:color w:val="000000" w:themeColor="text1"/>
          <w:kern w:val="24"/>
          <w:szCs w:val="20"/>
          <w:lang w:eastAsia="fr-FR"/>
        </w:rPr>
        <w:t xml:space="preserve">, </w:t>
      </w:r>
      <w:r w:rsidR="00A258FA">
        <w:rPr>
          <w:rFonts w:ascii="Century Gothic" w:eastAsiaTheme="minorEastAsia" w:hAnsi="Century Gothic"/>
          <w:color w:val="000000" w:themeColor="text1"/>
          <w:kern w:val="24"/>
          <w:szCs w:val="20"/>
          <w:lang w:eastAsia="fr-FR"/>
        </w:rPr>
        <w:t>avec par exemple un numéro d'appel</w:t>
      </w:r>
      <w:r w:rsidRPr="00084950">
        <w:rPr>
          <w:rFonts w:ascii="Century Gothic" w:eastAsiaTheme="minorEastAsia" w:hAnsi="Century Gothic"/>
          <w:color w:val="000000" w:themeColor="text1"/>
          <w:kern w:val="24"/>
          <w:szCs w:val="20"/>
          <w:lang w:eastAsia="fr-FR"/>
        </w:rPr>
        <w:t xml:space="preserve"> </w:t>
      </w:r>
      <w:r w:rsidR="00A258FA">
        <w:rPr>
          <w:rFonts w:ascii="Century Gothic" w:eastAsiaTheme="minorEastAsia" w:hAnsi="Century Gothic"/>
          <w:color w:val="000000" w:themeColor="text1"/>
          <w:kern w:val="24"/>
          <w:szCs w:val="20"/>
          <w:lang w:eastAsia="fr-FR"/>
        </w:rPr>
        <w:t>ouvert</w:t>
      </w:r>
      <w:r w:rsidRPr="00084950">
        <w:rPr>
          <w:rFonts w:ascii="Century Gothic" w:eastAsiaTheme="minorEastAsia" w:hAnsi="Century Gothic"/>
          <w:color w:val="000000" w:themeColor="text1"/>
          <w:kern w:val="24"/>
          <w:szCs w:val="20"/>
          <w:lang w:eastAsia="fr-FR"/>
        </w:rPr>
        <w:t xml:space="preserve"> 24h/24. </w:t>
      </w:r>
      <w:r w:rsidR="00084950" w:rsidRPr="00084950">
        <w:rPr>
          <w:rFonts w:ascii="Century Gothic" w:eastAsiaTheme="minorEastAsia" w:hAnsi="Century Gothic"/>
          <w:color w:val="000000" w:themeColor="text1"/>
          <w:kern w:val="24"/>
          <w:szCs w:val="20"/>
          <w:lang w:eastAsia="fr-FR"/>
        </w:rPr>
        <w:t xml:space="preserve">Il faut profiter de cette dynamique collective pour réfléchir ensemble à notre communication et à la visibilité des acteurs spécialisés. La dimension collective est essentielle sur ce cheminement à poursuivre. </w:t>
      </w:r>
    </w:p>
    <w:p w14:paraId="53EE8CDB" w14:textId="77777777" w:rsidR="00A36A46" w:rsidRPr="00084950" w:rsidRDefault="00A36A46" w:rsidP="00015B80">
      <w:pPr>
        <w:contextualSpacing/>
        <w:jc w:val="both"/>
        <w:rPr>
          <w:rFonts w:ascii="Century Gothic" w:eastAsiaTheme="minorEastAsia" w:hAnsi="Century Gothic"/>
          <w:color w:val="000000" w:themeColor="text1"/>
          <w:kern w:val="24"/>
          <w:szCs w:val="20"/>
          <w:lang w:eastAsia="fr-FR"/>
        </w:rPr>
      </w:pPr>
    </w:p>
    <w:p w14:paraId="4D4D2600" w14:textId="594B6BC9" w:rsidR="0025691F" w:rsidRPr="00084950" w:rsidRDefault="00084950" w:rsidP="00015B80">
      <w:pPr>
        <w:contextualSpacing/>
        <w:jc w:val="both"/>
        <w:rPr>
          <w:rFonts w:ascii="Century Gothic" w:eastAsiaTheme="minorEastAsia" w:hAnsi="Century Gothic"/>
          <w:color w:val="000000" w:themeColor="text1"/>
          <w:kern w:val="24"/>
          <w:szCs w:val="20"/>
          <w:lang w:eastAsia="fr-FR"/>
        </w:rPr>
      </w:pPr>
      <w:r w:rsidRPr="00084950">
        <w:rPr>
          <w:rFonts w:ascii="Century Gothic" w:eastAsiaTheme="minorEastAsia" w:hAnsi="Century Gothic"/>
          <w:color w:val="000000" w:themeColor="text1"/>
          <w:kern w:val="24"/>
          <w:szCs w:val="20"/>
          <w:lang w:eastAsia="fr-FR"/>
        </w:rPr>
        <w:t xml:space="preserve">D'autres </w:t>
      </w:r>
      <w:r w:rsidR="0025691F" w:rsidRPr="00084950">
        <w:rPr>
          <w:rFonts w:ascii="Century Gothic" w:eastAsiaTheme="minorEastAsia" w:hAnsi="Century Gothic"/>
          <w:color w:val="000000" w:themeColor="text1"/>
          <w:kern w:val="24"/>
          <w:szCs w:val="20"/>
          <w:lang w:eastAsia="fr-FR"/>
        </w:rPr>
        <w:t xml:space="preserve">chantiers </w:t>
      </w:r>
      <w:r w:rsidRPr="00084950">
        <w:rPr>
          <w:rFonts w:ascii="Century Gothic" w:eastAsiaTheme="minorEastAsia" w:hAnsi="Century Gothic"/>
          <w:color w:val="000000" w:themeColor="text1"/>
          <w:kern w:val="24"/>
          <w:szCs w:val="20"/>
          <w:lang w:eastAsia="fr-FR"/>
        </w:rPr>
        <w:t xml:space="preserve">s'ouvrent ou sont encore à construire, comme la question de l'accompagnement </w:t>
      </w:r>
      <w:r w:rsidR="0025691F" w:rsidRPr="00084950">
        <w:rPr>
          <w:rFonts w:ascii="Century Gothic" w:eastAsiaTheme="minorEastAsia" w:hAnsi="Century Gothic"/>
          <w:color w:val="000000" w:themeColor="text1"/>
          <w:kern w:val="24"/>
          <w:szCs w:val="20"/>
          <w:lang w:eastAsia="fr-FR"/>
        </w:rPr>
        <w:t> </w:t>
      </w:r>
      <w:r w:rsidRPr="00084950">
        <w:rPr>
          <w:rFonts w:ascii="Century Gothic" w:eastAsiaTheme="minorEastAsia" w:hAnsi="Century Gothic"/>
          <w:color w:val="000000" w:themeColor="text1"/>
          <w:kern w:val="24"/>
          <w:szCs w:val="20"/>
          <w:lang w:eastAsia="fr-FR"/>
        </w:rPr>
        <w:t>po</w:t>
      </w:r>
      <w:r w:rsidR="0025691F" w:rsidRPr="00084950">
        <w:rPr>
          <w:rFonts w:ascii="Century Gothic" w:eastAsiaTheme="minorEastAsia" w:hAnsi="Century Gothic"/>
          <w:color w:val="000000" w:themeColor="text1"/>
          <w:kern w:val="24"/>
          <w:szCs w:val="20"/>
          <w:lang w:eastAsia="fr-FR"/>
        </w:rPr>
        <w:t>st trauma</w:t>
      </w:r>
      <w:r w:rsidRPr="00084950">
        <w:rPr>
          <w:rFonts w:ascii="Century Gothic" w:eastAsiaTheme="minorEastAsia" w:hAnsi="Century Gothic"/>
          <w:color w:val="000000" w:themeColor="text1"/>
          <w:kern w:val="24"/>
          <w:szCs w:val="20"/>
          <w:lang w:eastAsia="fr-FR"/>
        </w:rPr>
        <w:t>tique et la r</w:t>
      </w:r>
      <w:r w:rsidR="0025691F" w:rsidRPr="00084950">
        <w:rPr>
          <w:rFonts w:ascii="Century Gothic" w:eastAsiaTheme="minorEastAsia" w:hAnsi="Century Gothic"/>
          <w:color w:val="000000" w:themeColor="text1"/>
          <w:kern w:val="24"/>
          <w:szCs w:val="20"/>
          <w:lang w:eastAsia="fr-FR"/>
        </w:rPr>
        <w:t>econstruction </w:t>
      </w:r>
      <w:r w:rsidRPr="00084950">
        <w:rPr>
          <w:rFonts w:ascii="Century Gothic" w:eastAsiaTheme="minorEastAsia" w:hAnsi="Century Gothic"/>
          <w:color w:val="000000" w:themeColor="text1"/>
          <w:kern w:val="24"/>
          <w:szCs w:val="20"/>
          <w:lang w:eastAsia="fr-FR"/>
        </w:rPr>
        <w:t>des victimes ou encore de la prise en charge des a</w:t>
      </w:r>
      <w:r w:rsidR="0025691F" w:rsidRPr="00084950">
        <w:rPr>
          <w:rFonts w:ascii="Century Gothic" w:eastAsiaTheme="minorEastAsia" w:hAnsi="Century Gothic"/>
          <w:color w:val="000000" w:themeColor="text1"/>
          <w:kern w:val="24"/>
          <w:szCs w:val="20"/>
          <w:lang w:eastAsia="fr-FR"/>
        </w:rPr>
        <w:t>uteurs de violence</w:t>
      </w:r>
      <w:r w:rsidRPr="00084950">
        <w:rPr>
          <w:rFonts w:ascii="Century Gothic" w:eastAsiaTheme="minorEastAsia" w:hAnsi="Century Gothic"/>
          <w:color w:val="000000" w:themeColor="text1"/>
          <w:kern w:val="24"/>
          <w:szCs w:val="20"/>
          <w:lang w:eastAsia="fr-FR"/>
        </w:rPr>
        <w:t>s.</w:t>
      </w:r>
    </w:p>
    <w:p w14:paraId="630A4029" w14:textId="77777777" w:rsidR="0025691F" w:rsidRPr="00821663" w:rsidRDefault="0025691F" w:rsidP="00015B80">
      <w:pPr>
        <w:jc w:val="both"/>
        <w:rPr>
          <w:rFonts w:ascii="Century Gothic" w:hAnsi="Century Gothic"/>
          <w:szCs w:val="20"/>
        </w:rPr>
      </w:pPr>
    </w:p>
    <w:sectPr w:rsidR="0025691F" w:rsidRPr="00821663" w:rsidSect="00E65F39">
      <w:footerReference w:type="default" r:id="rId10"/>
      <w:pgSz w:w="11906" w:h="16838"/>
      <w:pgMar w:top="993" w:right="849" w:bottom="1417" w:left="851" w:header="0" w:footer="0" w:gutter="0"/>
      <w:cols w:space="720"/>
      <w:formProt w:val="0"/>
      <w:docGrid w:linePitch="360" w:charSpace="100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72A8D" w14:textId="77777777" w:rsidR="001477E5" w:rsidRDefault="001477E5" w:rsidP="006B5B33">
      <w:r>
        <w:separator/>
      </w:r>
    </w:p>
  </w:endnote>
  <w:endnote w:type="continuationSeparator" w:id="0">
    <w:p w14:paraId="63AC27A7" w14:textId="77777777" w:rsidR="001477E5" w:rsidRDefault="001477E5" w:rsidP="006B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063474"/>
      <w:docPartObj>
        <w:docPartGallery w:val="Page Numbers (Bottom of Page)"/>
        <w:docPartUnique/>
      </w:docPartObj>
    </w:sdtPr>
    <w:sdtEndPr>
      <w:rPr>
        <w:sz w:val="16"/>
        <w:szCs w:val="16"/>
      </w:rPr>
    </w:sdtEndPr>
    <w:sdtContent>
      <w:p w14:paraId="0839D937" w14:textId="1EC72C30" w:rsidR="006B5B33" w:rsidRPr="006B5B33" w:rsidRDefault="006B5B33">
        <w:pPr>
          <w:pStyle w:val="Pieddepage"/>
          <w:jc w:val="right"/>
          <w:rPr>
            <w:sz w:val="16"/>
            <w:szCs w:val="16"/>
          </w:rPr>
        </w:pPr>
        <w:r w:rsidRPr="006B5B33">
          <w:rPr>
            <w:sz w:val="16"/>
            <w:szCs w:val="16"/>
          </w:rPr>
          <w:fldChar w:fldCharType="begin"/>
        </w:r>
        <w:r w:rsidRPr="006B5B33">
          <w:rPr>
            <w:sz w:val="16"/>
            <w:szCs w:val="16"/>
          </w:rPr>
          <w:instrText>PAGE   \* MERGEFORMAT</w:instrText>
        </w:r>
        <w:r w:rsidRPr="006B5B33">
          <w:rPr>
            <w:sz w:val="16"/>
            <w:szCs w:val="16"/>
          </w:rPr>
          <w:fldChar w:fldCharType="separate"/>
        </w:r>
        <w:r>
          <w:rPr>
            <w:noProof/>
            <w:sz w:val="16"/>
            <w:szCs w:val="16"/>
          </w:rPr>
          <w:t>1</w:t>
        </w:r>
        <w:r w:rsidRPr="006B5B33">
          <w:rPr>
            <w:sz w:val="16"/>
            <w:szCs w:val="16"/>
          </w:rPr>
          <w:fldChar w:fldCharType="end"/>
        </w:r>
      </w:p>
    </w:sdtContent>
  </w:sdt>
  <w:p w14:paraId="469F62B1" w14:textId="77777777" w:rsidR="006B5B33" w:rsidRDefault="006B5B3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69B56" w14:textId="77777777" w:rsidR="001477E5" w:rsidRDefault="001477E5" w:rsidP="006B5B33">
      <w:r>
        <w:separator/>
      </w:r>
    </w:p>
  </w:footnote>
  <w:footnote w:type="continuationSeparator" w:id="0">
    <w:p w14:paraId="55ABCC93" w14:textId="77777777" w:rsidR="001477E5" w:rsidRDefault="001477E5" w:rsidP="006B5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3C44"/>
    <w:multiLevelType w:val="multilevel"/>
    <w:tmpl w:val="95EA9A30"/>
    <w:lvl w:ilvl="0">
      <w:start w:val="12"/>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38A684B"/>
    <w:multiLevelType w:val="multilevel"/>
    <w:tmpl w:val="8B5A893C"/>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nsid w:val="03C719A8"/>
    <w:multiLevelType w:val="hybridMultilevel"/>
    <w:tmpl w:val="D4DA2D76"/>
    <w:lvl w:ilvl="0" w:tplc="9B2C6B68">
      <w:numFmt w:val="bullet"/>
      <w:lvlText w:val="-"/>
      <w:lvlJc w:val="left"/>
      <w:pPr>
        <w:ind w:left="720" w:hanging="360"/>
      </w:pPr>
      <w:rPr>
        <w:rFonts w:ascii="Calibri" w:eastAsiaTheme="minorEastAsia" w:hAnsi="Calibri" w:cstheme="minorBidi" w:hint="default"/>
        <w:color w:val="000000" w:themeColor="text1"/>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60705F"/>
    <w:multiLevelType w:val="hybridMultilevel"/>
    <w:tmpl w:val="FC1A0E8E"/>
    <w:lvl w:ilvl="0" w:tplc="EC7048EC">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6761578"/>
    <w:multiLevelType w:val="multilevel"/>
    <w:tmpl w:val="BAA00FF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7C11767"/>
    <w:multiLevelType w:val="hybridMultilevel"/>
    <w:tmpl w:val="2462442C"/>
    <w:lvl w:ilvl="0" w:tplc="0FB4CDB4">
      <w:start w:val="1"/>
      <w:numFmt w:val="decimal"/>
      <w:lvlText w:val="%1-"/>
      <w:lvlJc w:val="left"/>
      <w:pPr>
        <w:ind w:left="720" w:hanging="360"/>
      </w:pPr>
      <w:rPr>
        <w:rFonts w:cstheme="minorHAnsi"/>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13707234"/>
    <w:multiLevelType w:val="hybridMultilevel"/>
    <w:tmpl w:val="2C88D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6FD1E97"/>
    <w:multiLevelType w:val="multilevel"/>
    <w:tmpl w:val="607E3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A155134"/>
    <w:multiLevelType w:val="hybridMultilevel"/>
    <w:tmpl w:val="FBC8D110"/>
    <w:lvl w:ilvl="0" w:tplc="EC7048EC">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0290D1B"/>
    <w:multiLevelType w:val="multilevel"/>
    <w:tmpl w:val="0B9A4CC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6844466"/>
    <w:multiLevelType w:val="multilevel"/>
    <w:tmpl w:val="697E6D6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29387B42"/>
    <w:multiLevelType w:val="hybridMultilevel"/>
    <w:tmpl w:val="D890BA30"/>
    <w:lvl w:ilvl="0" w:tplc="EC7048EC">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E135554"/>
    <w:multiLevelType w:val="hybridMultilevel"/>
    <w:tmpl w:val="243C8394"/>
    <w:lvl w:ilvl="0" w:tplc="E8CA18E4">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5036F60"/>
    <w:multiLevelType w:val="multilevel"/>
    <w:tmpl w:val="25F45C64"/>
    <w:lvl w:ilvl="0">
      <w:start w:val="12"/>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3C664A1A"/>
    <w:multiLevelType w:val="hybridMultilevel"/>
    <w:tmpl w:val="10D623F4"/>
    <w:lvl w:ilvl="0" w:tplc="0B3EB64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5494068"/>
    <w:multiLevelType w:val="hybridMultilevel"/>
    <w:tmpl w:val="10CCD526"/>
    <w:lvl w:ilvl="0" w:tplc="EC7048EC">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5683952"/>
    <w:multiLevelType w:val="multilevel"/>
    <w:tmpl w:val="97F04D0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68D622E5"/>
    <w:multiLevelType w:val="multilevel"/>
    <w:tmpl w:val="CA048A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692E691F"/>
    <w:multiLevelType w:val="multilevel"/>
    <w:tmpl w:val="15C0E05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0DD1E3B"/>
    <w:multiLevelType w:val="hybridMultilevel"/>
    <w:tmpl w:val="E34096BC"/>
    <w:lvl w:ilvl="0" w:tplc="EC7048EC">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8BC291A"/>
    <w:multiLevelType w:val="hybridMultilevel"/>
    <w:tmpl w:val="FCCEF556"/>
    <w:lvl w:ilvl="0" w:tplc="0B3EB64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0"/>
  </w:num>
  <w:num w:numId="4">
    <w:abstractNumId w:val="9"/>
  </w:num>
  <w:num w:numId="5">
    <w:abstractNumId w:val="18"/>
  </w:num>
  <w:num w:numId="6">
    <w:abstractNumId w:val="4"/>
  </w:num>
  <w:num w:numId="7">
    <w:abstractNumId w:val="13"/>
  </w:num>
  <w:num w:numId="8">
    <w:abstractNumId w:val="0"/>
  </w:num>
  <w:num w:numId="9">
    <w:abstractNumId w:val="16"/>
  </w:num>
  <w:num w:numId="10">
    <w:abstractNumId w:val="17"/>
  </w:num>
  <w:num w:numId="11">
    <w:abstractNumId w:val="12"/>
  </w:num>
  <w:num w:numId="12">
    <w:abstractNumId w:val="14"/>
  </w:num>
  <w:num w:numId="13">
    <w:abstractNumId w:val="2"/>
  </w:num>
  <w:num w:numId="14">
    <w:abstractNumId w:val="20"/>
  </w:num>
  <w:num w:numId="15">
    <w:abstractNumId w:val="15"/>
  </w:num>
  <w:num w:numId="16">
    <w:abstractNumId w:val="8"/>
  </w:num>
  <w:num w:numId="17">
    <w:abstractNumId w:val="3"/>
  </w:num>
  <w:num w:numId="18">
    <w:abstractNumId w:val="11"/>
  </w:num>
  <w:num w:numId="19">
    <w:abstractNumId w:val="6"/>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B59"/>
    <w:rsid w:val="00015B80"/>
    <w:rsid w:val="00084950"/>
    <w:rsid w:val="00086CF9"/>
    <w:rsid w:val="0010206A"/>
    <w:rsid w:val="001477E5"/>
    <w:rsid w:val="00160954"/>
    <w:rsid w:val="001F4543"/>
    <w:rsid w:val="00235206"/>
    <w:rsid w:val="0025691F"/>
    <w:rsid w:val="002B5026"/>
    <w:rsid w:val="002D7E76"/>
    <w:rsid w:val="00323277"/>
    <w:rsid w:val="003269BE"/>
    <w:rsid w:val="003E047A"/>
    <w:rsid w:val="0048392B"/>
    <w:rsid w:val="004D5ECC"/>
    <w:rsid w:val="005728E6"/>
    <w:rsid w:val="005737BE"/>
    <w:rsid w:val="005B018B"/>
    <w:rsid w:val="00653AA7"/>
    <w:rsid w:val="006B5032"/>
    <w:rsid w:val="006B5B33"/>
    <w:rsid w:val="006D0F7E"/>
    <w:rsid w:val="0072660D"/>
    <w:rsid w:val="00753E27"/>
    <w:rsid w:val="007A2F56"/>
    <w:rsid w:val="00821663"/>
    <w:rsid w:val="00835F48"/>
    <w:rsid w:val="008421B3"/>
    <w:rsid w:val="00873E28"/>
    <w:rsid w:val="008C3E55"/>
    <w:rsid w:val="00982647"/>
    <w:rsid w:val="00A02F4E"/>
    <w:rsid w:val="00A258FA"/>
    <w:rsid w:val="00A36A46"/>
    <w:rsid w:val="00BF2064"/>
    <w:rsid w:val="00C97B59"/>
    <w:rsid w:val="00CE5566"/>
    <w:rsid w:val="00D370D0"/>
    <w:rsid w:val="00D45C36"/>
    <w:rsid w:val="00DC4DC9"/>
    <w:rsid w:val="00E54034"/>
    <w:rsid w:val="00E65F39"/>
    <w:rsid w:val="00F71CC8"/>
    <w:rsid w:val="00F83A0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6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8D4024"/>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ascii="Arial Narrow" w:eastAsia="Calibri" w:hAnsi="Arial Narrow"/>
      <w:sz w:val="22"/>
      <w:u w:val="single"/>
    </w:rPr>
  </w:style>
  <w:style w:type="character" w:customStyle="1" w:styleId="ListLabel3">
    <w:name w:val="ListLabel 3"/>
    <w:qFormat/>
    <w:rPr>
      <w:rFonts w:ascii="Arial Narrow" w:hAnsi="Arial Narrow"/>
      <w:sz w:val="22"/>
      <w:u w:val="single"/>
    </w:rPr>
  </w:style>
  <w:style w:type="character" w:customStyle="1" w:styleId="LienInternet">
    <w:name w:val="Lien Internet"/>
    <w:basedOn w:val="Policepardfaut"/>
    <w:uiPriority w:val="99"/>
    <w:unhideWhenUsed/>
    <w:rsid w:val="00DA44FE"/>
    <w:rPr>
      <w:color w:val="0000FF" w:themeColor="hyperlink"/>
      <w:u w:val="single"/>
    </w:rPr>
  </w:style>
  <w:style w:type="character" w:customStyle="1" w:styleId="ListLabel4">
    <w:name w:val="ListLabel 4"/>
    <w:qFormat/>
    <w:rPr>
      <w:rFonts w:cs="Century Gothic"/>
      <w:sz w:val="22"/>
      <w:u w:val="single"/>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Wingdings"/>
    </w:rPr>
  </w:style>
  <w:style w:type="character" w:customStyle="1" w:styleId="ListLabel14">
    <w:name w:val="ListLabel 14"/>
    <w:qFormat/>
    <w:rPr>
      <w:rFonts w:cs="Wingdings"/>
    </w:rPr>
  </w:style>
  <w:style w:type="character" w:customStyle="1" w:styleId="ListLabel15">
    <w:name w:val="ListLabel 15"/>
    <w:qFormat/>
    <w:rPr>
      <w:rFonts w:cs="Wingdings"/>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rFonts w:cs="Wingdings"/>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rFonts w:cs="Wingdings"/>
    </w:rPr>
  </w:style>
  <w:style w:type="character" w:customStyle="1" w:styleId="ListLabel30">
    <w:name w:val="ListLabel 30"/>
    <w:qFormat/>
    <w:rPr>
      <w:rFonts w:cs="Wingdings"/>
    </w:rPr>
  </w:style>
  <w:style w:type="character" w:customStyle="1" w:styleId="ListLabel31">
    <w:name w:val="ListLabel 31"/>
    <w:qFormat/>
    <w:rPr>
      <w:rFonts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cs="Wingdings"/>
    </w:rPr>
  </w:style>
  <w:style w:type="character" w:customStyle="1" w:styleId="ListLabel39">
    <w:name w:val="ListLabel 39"/>
    <w:qFormat/>
    <w:rPr>
      <w:rFonts w:cs="Wingdings"/>
    </w:rPr>
  </w:style>
  <w:style w:type="character" w:customStyle="1" w:styleId="ListLabel40">
    <w:name w:val="ListLabel 40"/>
    <w:qFormat/>
    <w:rPr>
      <w:rFonts w:ascii="Century Gothic" w:hAnsi="Century Gothic" w:cs="Wingdings"/>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Wingdings"/>
      <w:sz w:val="22"/>
      <w:u w:val="single"/>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Wingdings"/>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eastAsia="Calibri"/>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eastAsia="Calibri"/>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eastAsia="Calibri"/>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eastAsia="Calibri"/>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Century Gothic" w:eastAsia="Calibri" w:hAnsi="Century Gothic"/>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ascii="Century Gothic" w:eastAsia="Calibri" w:hAnsi="Century Gothic"/>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extedebulles">
    <w:name w:val="Balloon Text"/>
    <w:basedOn w:val="Normal"/>
    <w:link w:val="TextedebullesCar"/>
    <w:uiPriority w:val="99"/>
    <w:semiHidden/>
    <w:unhideWhenUsed/>
    <w:qFormat/>
    <w:rsid w:val="008D4024"/>
    <w:rPr>
      <w:rFonts w:ascii="Tahoma" w:hAnsi="Tahoma" w:cs="Tahoma"/>
      <w:sz w:val="16"/>
      <w:szCs w:val="16"/>
    </w:rPr>
  </w:style>
  <w:style w:type="paragraph" w:styleId="Paragraphedeliste">
    <w:name w:val="List Paragraph"/>
    <w:basedOn w:val="Normal"/>
    <w:uiPriority w:val="34"/>
    <w:qFormat/>
    <w:rsid w:val="00540C7F"/>
    <w:pPr>
      <w:ind w:left="720"/>
      <w:contextualSpacing/>
    </w:pPr>
  </w:style>
  <w:style w:type="table" w:styleId="Grilledutableau">
    <w:name w:val="Table Grid"/>
    <w:basedOn w:val="TableauNormal"/>
    <w:uiPriority w:val="59"/>
    <w:rsid w:val="00A7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ignature2">
    <w:name w:val="font_signature2"/>
    <w:basedOn w:val="Policepardfaut"/>
    <w:rsid w:val="00E65F39"/>
    <w:rPr>
      <w:rFonts w:ascii="Arial" w:hAnsi="Arial" w:cs="Arial" w:hint="default"/>
      <w:color w:val="000000"/>
      <w:sz w:val="15"/>
      <w:szCs w:val="15"/>
    </w:rPr>
  </w:style>
  <w:style w:type="paragraph" w:styleId="NormalWeb">
    <w:name w:val="Normal (Web)"/>
    <w:basedOn w:val="Normal"/>
    <w:uiPriority w:val="99"/>
    <w:semiHidden/>
    <w:unhideWhenUsed/>
    <w:rsid w:val="00E65F39"/>
    <w:pPr>
      <w:spacing w:before="100" w:beforeAutospacing="1" w:after="100" w:afterAutospacing="1"/>
    </w:pPr>
    <w:rPr>
      <w:rFonts w:ascii="Times New Roman" w:hAnsi="Times New Roman" w:cs="Times New Roman"/>
      <w:sz w:val="24"/>
      <w:szCs w:val="24"/>
      <w:lang w:eastAsia="fr-FR"/>
    </w:rPr>
  </w:style>
  <w:style w:type="character" w:styleId="Lienhypertexte">
    <w:name w:val="Hyperlink"/>
    <w:basedOn w:val="Policepardfaut"/>
    <w:uiPriority w:val="99"/>
    <w:semiHidden/>
    <w:unhideWhenUsed/>
    <w:rsid w:val="00821663"/>
    <w:rPr>
      <w:color w:val="0000FF"/>
      <w:u w:val="single"/>
    </w:rPr>
  </w:style>
  <w:style w:type="character" w:customStyle="1" w:styleId="Policepardfaut1">
    <w:name w:val="Police par défaut1"/>
    <w:rsid w:val="00BF2064"/>
  </w:style>
  <w:style w:type="character" w:styleId="Lienhypertextesuivivisit">
    <w:name w:val="FollowedHyperlink"/>
    <w:basedOn w:val="Policepardfaut"/>
    <w:uiPriority w:val="99"/>
    <w:semiHidden/>
    <w:unhideWhenUsed/>
    <w:rsid w:val="00015B80"/>
    <w:rPr>
      <w:color w:val="800080" w:themeColor="followedHyperlink"/>
      <w:u w:val="single"/>
    </w:rPr>
  </w:style>
  <w:style w:type="paragraph" w:styleId="En-tte">
    <w:name w:val="header"/>
    <w:basedOn w:val="Normal"/>
    <w:link w:val="En-tteCar"/>
    <w:uiPriority w:val="99"/>
    <w:unhideWhenUsed/>
    <w:rsid w:val="006B5B33"/>
    <w:pPr>
      <w:tabs>
        <w:tab w:val="center" w:pos="4536"/>
        <w:tab w:val="right" w:pos="9072"/>
      </w:tabs>
    </w:pPr>
  </w:style>
  <w:style w:type="character" w:customStyle="1" w:styleId="En-tteCar">
    <w:name w:val="En-tête Car"/>
    <w:basedOn w:val="Policepardfaut"/>
    <w:link w:val="En-tte"/>
    <w:uiPriority w:val="99"/>
    <w:rsid w:val="006B5B33"/>
  </w:style>
  <w:style w:type="paragraph" w:styleId="Pieddepage">
    <w:name w:val="footer"/>
    <w:basedOn w:val="Normal"/>
    <w:link w:val="PieddepageCar"/>
    <w:uiPriority w:val="99"/>
    <w:unhideWhenUsed/>
    <w:rsid w:val="006B5B33"/>
    <w:pPr>
      <w:tabs>
        <w:tab w:val="center" w:pos="4536"/>
        <w:tab w:val="right" w:pos="9072"/>
      </w:tabs>
    </w:pPr>
  </w:style>
  <w:style w:type="character" w:customStyle="1" w:styleId="PieddepageCar">
    <w:name w:val="Pied de page Car"/>
    <w:basedOn w:val="Policepardfaut"/>
    <w:link w:val="Pieddepage"/>
    <w:uiPriority w:val="99"/>
    <w:rsid w:val="006B5B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8D4024"/>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ascii="Arial Narrow" w:eastAsia="Calibri" w:hAnsi="Arial Narrow"/>
      <w:sz w:val="22"/>
      <w:u w:val="single"/>
    </w:rPr>
  </w:style>
  <w:style w:type="character" w:customStyle="1" w:styleId="ListLabel3">
    <w:name w:val="ListLabel 3"/>
    <w:qFormat/>
    <w:rPr>
      <w:rFonts w:ascii="Arial Narrow" w:hAnsi="Arial Narrow"/>
      <w:sz w:val="22"/>
      <w:u w:val="single"/>
    </w:rPr>
  </w:style>
  <w:style w:type="character" w:customStyle="1" w:styleId="LienInternet">
    <w:name w:val="Lien Internet"/>
    <w:basedOn w:val="Policepardfaut"/>
    <w:uiPriority w:val="99"/>
    <w:unhideWhenUsed/>
    <w:rsid w:val="00DA44FE"/>
    <w:rPr>
      <w:color w:val="0000FF" w:themeColor="hyperlink"/>
      <w:u w:val="single"/>
    </w:rPr>
  </w:style>
  <w:style w:type="character" w:customStyle="1" w:styleId="ListLabel4">
    <w:name w:val="ListLabel 4"/>
    <w:qFormat/>
    <w:rPr>
      <w:rFonts w:cs="Century Gothic"/>
      <w:sz w:val="22"/>
      <w:u w:val="single"/>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Wingdings"/>
    </w:rPr>
  </w:style>
  <w:style w:type="character" w:customStyle="1" w:styleId="ListLabel14">
    <w:name w:val="ListLabel 14"/>
    <w:qFormat/>
    <w:rPr>
      <w:rFonts w:cs="Wingdings"/>
    </w:rPr>
  </w:style>
  <w:style w:type="character" w:customStyle="1" w:styleId="ListLabel15">
    <w:name w:val="ListLabel 15"/>
    <w:qFormat/>
    <w:rPr>
      <w:rFonts w:cs="Wingdings"/>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rFonts w:cs="Wingdings"/>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rFonts w:cs="Wingdings"/>
    </w:rPr>
  </w:style>
  <w:style w:type="character" w:customStyle="1" w:styleId="ListLabel30">
    <w:name w:val="ListLabel 30"/>
    <w:qFormat/>
    <w:rPr>
      <w:rFonts w:cs="Wingdings"/>
    </w:rPr>
  </w:style>
  <w:style w:type="character" w:customStyle="1" w:styleId="ListLabel31">
    <w:name w:val="ListLabel 31"/>
    <w:qFormat/>
    <w:rPr>
      <w:rFonts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cs="Wingdings"/>
    </w:rPr>
  </w:style>
  <w:style w:type="character" w:customStyle="1" w:styleId="ListLabel39">
    <w:name w:val="ListLabel 39"/>
    <w:qFormat/>
    <w:rPr>
      <w:rFonts w:cs="Wingdings"/>
    </w:rPr>
  </w:style>
  <w:style w:type="character" w:customStyle="1" w:styleId="ListLabel40">
    <w:name w:val="ListLabel 40"/>
    <w:qFormat/>
    <w:rPr>
      <w:rFonts w:ascii="Century Gothic" w:hAnsi="Century Gothic" w:cs="Wingdings"/>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Wingdings"/>
      <w:sz w:val="22"/>
      <w:u w:val="single"/>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Wingdings"/>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eastAsia="Calibri"/>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eastAsia="Calibri"/>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eastAsia="Calibri"/>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eastAsia="Calibri"/>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Century Gothic" w:eastAsia="Calibri" w:hAnsi="Century Gothic"/>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ascii="Century Gothic" w:eastAsia="Calibri" w:hAnsi="Century Gothic"/>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extedebulles">
    <w:name w:val="Balloon Text"/>
    <w:basedOn w:val="Normal"/>
    <w:link w:val="TextedebullesCar"/>
    <w:uiPriority w:val="99"/>
    <w:semiHidden/>
    <w:unhideWhenUsed/>
    <w:qFormat/>
    <w:rsid w:val="008D4024"/>
    <w:rPr>
      <w:rFonts w:ascii="Tahoma" w:hAnsi="Tahoma" w:cs="Tahoma"/>
      <w:sz w:val="16"/>
      <w:szCs w:val="16"/>
    </w:rPr>
  </w:style>
  <w:style w:type="paragraph" w:styleId="Paragraphedeliste">
    <w:name w:val="List Paragraph"/>
    <w:basedOn w:val="Normal"/>
    <w:uiPriority w:val="34"/>
    <w:qFormat/>
    <w:rsid w:val="00540C7F"/>
    <w:pPr>
      <w:ind w:left="720"/>
      <w:contextualSpacing/>
    </w:pPr>
  </w:style>
  <w:style w:type="table" w:styleId="Grilledutableau">
    <w:name w:val="Table Grid"/>
    <w:basedOn w:val="TableauNormal"/>
    <w:uiPriority w:val="59"/>
    <w:rsid w:val="00A7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ignature2">
    <w:name w:val="font_signature2"/>
    <w:basedOn w:val="Policepardfaut"/>
    <w:rsid w:val="00E65F39"/>
    <w:rPr>
      <w:rFonts w:ascii="Arial" w:hAnsi="Arial" w:cs="Arial" w:hint="default"/>
      <w:color w:val="000000"/>
      <w:sz w:val="15"/>
      <w:szCs w:val="15"/>
    </w:rPr>
  </w:style>
  <w:style w:type="paragraph" w:styleId="NormalWeb">
    <w:name w:val="Normal (Web)"/>
    <w:basedOn w:val="Normal"/>
    <w:uiPriority w:val="99"/>
    <w:semiHidden/>
    <w:unhideWhenUsed/>
    <w:rsid w:val="00E65F39"/>
    <w:pPr>
      <w:spacing w:before="100" w:beforeAutospacing="1" w:after="100" w:afterAutospacing="1"/>
    </w:pPr>
    <w:rPr>
      <w:rFonts w:ascii="Times New Roman" w:hAnsi="Times New Roman" w:cs="Times New Roman"/>
      <w:sz w:val="24"/>
      <w:szCs w:val="24"/>
      <w:lang w:eastAsia="fr-FR"/>
    </w:rPr>
  </w:style>
  <w:style w:type="character" w:styleId="Lienhypertexte">
    <w:name w:val="Hyperlink"/>
    <w:basedOn w:val="Policepardfaut"/>
    <w:uiPriority w:val="99"/>
    <w:semiHidden/>
    <w:unhideWhenUsed/>
    <w:rsid w:val="00821663"/>
    <w:rPr>
      <w:color w:val="0000FF"/>
      <w:u w:val="single"/>
    </w:rPr>
  </w:style>
  <w:style w:type="character" w:customStyle="1" w:styleId="Policepardfaut1">
    <w:name w:val="Police par défaut1"/>
    <w:rsid w:val="00BF2064"/>
  </w:style>
  <w:style w:type="character" w:styleId="Lienhypertextesuivivisit">
    <w:name w:val="FollowedHyperlink"/>
    <w:basedOn w:val="Policepardfaut"/>
    <w:uiPriority w:val="99"/>
    <w:semiHidden/>
    <w:unhideWhenUsed/>
    <w:rsid w:val="00015B80"/>
    <w:rPr>
      <w:color w:val="800080" w:themeColor="followedHyperlink"/>
      <w:u w:val="single"/>
    </w:rPr>
  </w:style>
  <w:style w:type="paragraph" w:styleId="En-tte">
    <w:name w:val="header"/>
    <w:basedOn w:val="Normal"/>
    <w:link w:val="En-tteCar"/>
    <w:uiPriority w:val="99"/>
    <w:unhideWhenUsed/>
    <w:rsid w:val="006B5B33"/>
    <w:pPr>
      <w:tabs>
        <w:tab w:val="center" w:pos="4536"/>
        <w:tab w:val="right" w:pos="9072"/>
      </w:tabs>
    </w:pPr>
  </w:style>
  <w:style w:type="character" w:customStyle="1" w:styleId="En-tteCar">
    <w:name w:val="En-tête Car"/>
    <w:basedOn w:val="Policepardfaut"/>
    <w:link w:val="En-tte"/>
    <w:uiPriority w:val="99"/>
    <w:rsid w:val="006B5B33"/>
  </w:style>
  <w:style w:type="paragraph" w:styleId="Pieddepage">
    <w:name w:val="footer"/>
    <w:basedOn w:val="Normal"/>
    <w:link w:val="PieddepageCar"/>
    <w:uiPriority w:val="99"/>
    <w:unhideWhenUsed/>
    <w:rsid w:val="006B5B33"/>
    <w:pPr>
      <w:tabs>
        <w:tab w:val="center" w:pos="4536"/>
        <w:tab w:val="right" w:pos="9072"/>
      </w:tabs>
    </w:pPr>
  </w:style>
  <w:style w:type="character" w:customStyle="1" w:styleId="PieddepageCar">
    <w:name w:val="Pied de page Car"/>
    <w:basedOn w:val="Policepardfaut"/>
    <w:link w:val="Pieddepage"/>
    <w:uiPriority w:val="99"/>
    <w:rsid w:val="006B5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7720">
      <w:bodyDiv w:val="1"/>
      <w:marLeft w:val="0"/>
      <w:marRight w:val="0"/>
      <w:marTop w:val="0"/>
      <w:marBottom w:val="0"/>
      <w:divBdr>
        <w:top w:val="none" w:sz="0" w:space="0" w:color="auto"/>
        <w:left w:val="none" w:sz="0" w:space="0" w:color="auto"/>
        <w:bottom w:val="none" w:sz="0" w:space="0" w:color="auto"/>
        <w:right w:val="none" w:sz="0" w:space="0" w:color="auto"/>
      </w:divBdr>
      <w:divsChild>
        <w:div w:id="1628395136">
          <w:marLeft w:val="0"/>
          <w:marRight w:val="0"/>
          <w:marTop w:val="0"/>
          <w:marBottom w:val="0"/>
          <w:divBdr>
            <w:top w:val="none" w:sz="0" w:space="0" w:color="auto"/>
            <w:left w:val="none" w:sz="0" w:space="0" w:color="auto"/>
            <w:bottom w:val="none" w:sz="0" w:space="0" w:color="auto"/>
            <w:right w:val="none" w:sz="0" w:space="0" w:color="auto"/>
          </w:divBdr>
        </w:div>
        <w:div w:id="260455355">
          <w:marLeft w:val="0"/>
          <w:marRight w:val="0"/>
          <w:marTop w:val="0"/>
          <w:marBottom w:val="0"/>
          <w:divBdr>
            <w:top w:val="none" w:sz="0" w:space="0" w:color="auto"/>
            <w:left w:val="none" w:sz="0" w:space="0" w:color="auto"/>
            <w:bottom w:val="none" w:sz="0" w:space="0" w:color="auto"/>
            <w:right w:val="none" w:sz="0" w:space="0" w:color="auto"/>
          </w:divBdr>
        </w:div>
        <w:div w:id="15011738">
          <w:marLeft w:val="0"/>
          <w:marRight w:val="0"/>
          <w:marTop w:val="0"/>
          <w:marBottom w:val="0"/>
          <w:divBdr>
            <w:top w:val="none" w:sz="0" w:space="0" w:color="auto"/>
            <w:left w:val="none" w:sz="0" w:space="0" w:color="auto"/>
            <w:bottom w:val="none" w:sz="0" w:space="0" w:color="auto"/>
            <w:right w:val="none" w:sz="0" w:space="0" w:color="auto"/>
          </w:divBdr>
        </w:div>
      </w:divsChild>
    </w:div>
    <w:div w:id="109319240">
      <w:bodyDiv w:val="1"/>
      <w:marLeft w:val="0"/>
      <w:marRight w:val="0"/>
      <w:marTop w:val="0"/>
      <w:marBottom w:val="0"/>
      <w:divBdr>
        <w:top w:val="none" w:sz="0" w:space="0" w:color="auto"/>
        <w:left w:val="none" w:sz="0" w:space="0" w:color="auto"/>
        <w:bottom w:val="none" w:sz="0" w:space="0" w:color="auto"/>
        <w:right w:val="none" w:sz="0" w:space="0" w:color="auto"/>
      </w:divBdr>
    </w:div>
    <w:div w:id="516235837">
      <w:bodyDiv w:val="1"/>
      <w:marLeft w:val="0"/>
      <w:marRight w:val="0"/>
      <w:marTop w:val="0"/>
      <w:marBottom w:val="0"/>
      <w:divBdr>
        <w:top w:val="none" w:sz="0" w:space="0" w:color="auto"/>
        <w:left w:val="none" w:sz="0" w:space="0" w:color="auto"/>
        <w:bottom w:val="none" w:sz="0" w:space="0" w:color="auto"/>
        <w:right w:val="none" w:sz="0" w:space="0" w:color="auto"/>
      </w:divBdr>
    </w:div>
    <w:div w:id="640186220">
      <w:bodyDiv w:val="1"/>
      <w:marLeft w:val="0"/>
      <w:marRight w:val="0"/>
      <w:marTop w:val="0"/>
      <w:marBottom w:val="0"/>
      <w:divBdr>
        <w:top w:val="none" w:sz="0" w:space="0" w:color="auto"/>
        <w:left w:val="none" w:sz="0" w:space="0" w:color="auto"/>
        <w:bottom w:val="none" w:sz="0" w:space="0" w:color="auto"/>
        <w:right w:val="none" w:sz="0" w:space="0" w:color="auto"/>
      </w:divBdr>
    </w:div>
    <w:div w:id="853037302">
      <w:bodyDiv w:val="1"/>
      <w:marLeft w:val="0"/>
      <w:marRight w:val="0"/>
      <w:marTop w:val="0"/>
      <w:marBottom w:val="0"/>
      <w:divBdr>
        <w:top w:val="none" w:sz="0" w:space="0" w:color="auto"/>
        <w:left w:val="none" w:sz="0" w:space="0" w:color="auto"/>
        <w:bottom w:val="none" w:sz="0" w:space="0" w:color="auto"/>
        <w:right w:val="none" w:sz="0" w:space="0" w:color="auto"/>
      </w:divBdr>
    </w:div>
    <w:div w:id="931621401">
      <w:bodyDiv w:val="1"/>
      <w:marLeft w:val="0"/>
      <w:marRight w:val="0"/>
      <w:marTop w:val="0"/>
      <w:marBottom w:val="0"/>
      <w:divBdr>
        <w:top w:val="none" w:sz="0" w:space="0" w:color="auto"/>
        <w:left w:val="none" w:sz="0" w:space="0" w:color="auto"/>
        <w:bottom w:val="none" w:sz="0" w:space="0" w:color="auto"/>
        <w:right w:val="none" w:sz="0" w:space="0" w:color="auto"/>
      </w:divBdr>
    </w:div>
    <w:div w:id="1031110252">
      <w:bodyDiv w:val="1"/>
      <w:marLeft w:val="0"/>
      <w:marRight w:val="0"/>
      <w:marTop w:val="0"/>
      <w:marBottom w:val="0"/>
      <w:divBdr>
        <w:top w:val="none" w:sz="0" w:space="0" w:color="auto"/>
        <w:left w:val="none" w:sz="0" w:space="0" w:color="auto"/>
        <w:bottom w:val="none" w:sz="0" w:space="0" w:color="auto"/>
        <w:right w:val="none" w:sz="0" w:space="0" w:color="auto"/>
      </w:divBdr>
    </w:div>
    <w:div w:id="1097825918">
      <w:bodyDiv w:val="1"/>
      <w:marLeft w:val="0"/>
      <w:marRight w:val="0"/>
      <w:marTop w:val="0"/>
      <w:marBottom w:val="0"/>
      <w:divBdr>
        <w:top w:val="none" w:sz="0" w:space="0" w:color="auto"/>
        <w:left w:val="none" w:sz="0" w:space="0" w:color="auto"/>
        <w:bottom w:val="none" w:sz="0" w:space="0" w:color="auto"/>
        <w:right w:val="none" w:sz="0" w:space="0" w:color="auto"/>
      </w:divBdr>
    </w:div>
    <w:div w:id="1676689623">
      <w:bodyDiv w:val="1"/>
      <w:marLeft w:val="0"/>
      <w:marRight w:val="0"/>
      <w:marTop w:val="0"/>
      <w:marBottom w:val="0"/>
      <w:divBdr>
        <w:top w:val="none" w:sz="0" w:space="0" w:color="auto"/>
        <w:left w:val="none" w:sz="0" w:space="0" w:color="auto"/>
        <w:bottom w:val="none" w:sz="0" w:space="0" w:color="auto"/>
        <w:right w:val="none" w:sz="0" w:space="0" w:color="auto"/>
      </w:divBdr>
    </w:div>
    <w:div w:id="1714382910">
      <w:bodyDiv w:val="1"/>
      <w:marLeft w:val="0"/>
      <w:marRight w:val="0"/>
      <w:marTop w:val="0"/>
      <w:marBottom w:val="0"/>
      <w:divBdr>
        <w:top w:val="none" w:sz="0" w:space="0" w:color="auto"/>
        <w:left w:val="none" w:sz="0" w:space="0" w:color="auto"/>
        <w:bottom w:val="none" w:sz="0" w:space="0" w:color="auto"/>
        <w:right w:val="none" w:sz="0" w:space="0" w:color="auto"/>
      </w:divBdr>
    </w:div>
    <w:div w:id="1719547000">
      <w:bodyDiv w:val="1"/>
      <w:marLeft w:val="0"/>
      <w:marRight w:val="0"/>
      <w:marTop w:val="0"/>
      <w:marBottom w:val="0"/>
      <w:divBdr>
        <w:top w:val="none" w:sz="0" w:space="0" w:color="auto"/>
        <w:left w:val="none" w:sz="0" w:space="0" w:color="auto"/>
        <w:bottom w:val="none" w:sz="0" w:space="0" w:color="auto"/>
        <w:right w:val="none" w:sz="0" w:space="0" w:color="auto"/>
      </w:divBdr>
    </w:div>
    <w:div w:id="2115393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arte.tv/fr/videos/094510-002-A/arte-regards-confinement-le-virus-de-la-viole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A85FB-B9A0-4AB9-9D3F-77CCA929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7</Pages>
  <Words>2972</Words>
  <Characters>16351</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Ville de Rennes</Company>
  <LinksUpToDate>false</LinksUpToDate>
  <CharactersWithSpaces>19285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GUILPAIN Géraldine</dc:creator>
  <dc:description/>
  <cp:lastModifiedBy>GUILPAIN Géraldine</cp:lastModifiedBy>
  <cp:revision>23</cp:revision>
  <dcterms:created xsi:type="dcterms:W3CDTF">2020-06-16T08:47:00Z</dcterms:created>
  <dcterms:modified xsi:type="dcterms:W3CDTF">2020-06-30T07:34:00Z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Ville de Rennes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