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47" w:rsidRPr="008402EE" w:rsidRDefault="002812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02EE"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автономное 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402EE">
        <w:rPr>
          <w:lang w:val="ru-RU"/>
        </w:rPr>
        <w:br/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8402EE">
        <w:rPr>
          <w:rFonts w:hAnsi="Times New Roman" w:cs="Times New Roman"/>
          <w:color w:val="000000"/>
          <w:sz w:val="24"/>
          <w:szCs w:val="24"/>
          <w:lang w:val="ru-RU"/>
        </w:rPr>
        <w:t>2 «</w:t>
      </w:r>
      <w:proofErr w:type="spellStart"/>
      <w:r w:rsidR="008402EE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proofErr w:type="spellEnd"/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402EE">
        <w:rPr>
          <w:rFonts w:hAnsi="Times New Roman" w:cs="Times New Roman"/>
          <w:color w:val="000000"/>
          <w:sz w:val="24"/>
          <w:szCs w:val="24"/>
          <w:lang w:val="ru-RU"/>
        </w:rPr>
        <w:t xml:space="preserve"> комбинированного вида г. Орска»</w:t>
      </w:r>
    </w:p>
    <w:p w:rsidR="008402EE" w:rsidRDefault="002812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129E">
        <w:rPr>
          <w:rFonts w:ascii="Times New Roman" w:eastAsia="Calibri" w:hAnsi="Times New Roman" w:cs="Times New Rom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37FE239" wp14:editId="5C1655A2">
            <wp:simplePos x="0" y="0"/>
            <wp:positionH relativeFrom="column">
              <wp:posOffset>2624653</wp:posOffset>
            </wp:positionH>
            <wp:positionV relativeFrom="paragraph">
              <wp:posOffset>138430</wp:posOffset>
            </wp:positionV>
            <wp:extent cx="2747447" cy="1561913"/>
            <wp:effectExtent l="0" t="0" r="0" b="635"/>
            <wp:wrapNone/>
            <wp:docPr id="3" name="Рисунок 3" descr="C:\Users\varva\Dropbox\Мой ПК (DESKTOP-TAVG3OG)\Desktop\подписи печати\IMG_3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va\Dropbox\Мой ПК (DESKTOP-TAVG3OG)\Desktop\подписи печати\IMG_38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609" cy="156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2EE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6537B" wp14:editId="61DD57D8">
                <wp:simplePos x="0" y="0"/>
                <wp:positionH relativeFrom="column">
                  <wp:posOffset>3448050</wp:posOffset>
                </wp:positionH>
                <wp:positionV relativeFrom="paragraph">
                  <wp:posOffset>281305</wp:posOffset>
                </wp:positionV>
                <wp:extent cx="2543175" cy="120967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2EE" w:rsidRDefault="008402EE" w:rsidP="008402EE">
                            <w:pPr>
                              <w:jc w:val="right"/>
                              <w:rPr>
                                <w:lang w:val="ru-RU"/>
                              </w:rPr>
                            </w:pPr>
                            <w:r w:rsidRPr="008402EE"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УТВЕРЖДАЮ</w:t>
                            </w:r>
                          </w:p>
                          <w:p w:rsidR="008402EE" w:rsidRPr="008402EE" w:rsidRDefault="008402EE" w:rsidP="008402EE">
                            <w:pPr>
                              <w:jc w:val="right"/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402EE"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Заведующий 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8402EE"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ДО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8402EE"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«Д/с №12»</w:t>
                            </w:r>
                            <w:r w:rsidRPr="008402EE">
                              <w:rPr>
                                <w:lang w:val="ru-RU"/>
                              </w:rPr>
                              <w:br/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________________Макарова</w:t>
                            </w:r>
                            <w:r w:rsidRPr="008402EE"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И.П.</w:t>
                            </w:r>
                            <w:r w:rsidRPr="008402EE">
                              <w:rPr>
                                <w:lang w:val="ru-RU"/>
                              </w:rPr>
                              <w:br/>
                            </w:r>
                            <w:r w:rsidRPr="008402EE"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Приказ № 5</w:t>
                            </w:r>
                            <w:r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5</w:t>
                            </w:r>
                            <w:r w:rsidRPr="008402EE">
                              <w:rPr>
                                <w:lang w:val="ru-RU"/>
                              </w:rPr>
                              <w:br/>
                            </w:r>
                            <w:r w:rsidRPr="008402EE"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от </w:t>
                            </w:r>
                            <w:r w:rsidRPr="008402EE"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31 августа 2021</w:t>
                            </w:r>
                            <w:r w:rsidRPr="008402EE">
                              <w:rPr>
                                <w:rFonts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года</w:t>
                            </w:r>
                          </w:p>
                          <w:p w:rsidR="008402EE" w:rsidRPr="008402EE" w:rsidRDefault="008402E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1.5pt;margin-top:22.15pt;width:200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" fillcolor="white [3201]" stroked="f" strokeweight=".5pt">
                <v:textbox>
                  <w:txbxContent>
                    <w:p w:rsidR="008402EE" w:rsidRDefault="008402EE" w:rsidP="008402EE">
                      <w:pPr>
                        <w:jc w:val="right"/>
                        <w:rPr>
                          <w:lang w:val="ru-RU"/>
                        </w:rPr>
                      </w:pPr>
                      <w:r w:rsidRPr="008402EE">
                        <w:rPr>
                          <w:rFonts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УТВЕРЖДАЮ</w:t>
                      </w:r>
                    </w:p>
                    <w:p w:rsidR="008402EE" w:rsidRPr="008402EE" w:rsidRDefault="008402EE" w:rsidP="008402EE">
                      <w:pPr>
                        <w:jc w:val="right"/>
                        <w:rPr>
                          <w:rFonts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8402EE">
                        <w:rPr>
                          <w:rFonts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Заведующий </w:t>
                      </w:r>
                      <w:r>
                        <w:rPr>
                          <w:rFonts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8402EE">
                        <w:rPr>
                          <w:rFonts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ДО</w:t>
                      </w:r>
                      <w:r>
                        <w:rPr>
                          <w:rFonts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8402EE">
                        <w:rPr>
                          <w:rFonts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У</w:t>
                      </w:r>
                      <w:r>
                        <w:rPr>
                          <w:rFonts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«Д/с №12»</w:t>
                      </w:r>
                      <w:r w:rsidRPr="008402EE">
                        <w:rPr>
                          <w:lang w:val="ru-RU"/>
                        </w:rPr>
                        <w:br/>
                      </w:r>
                      <w:r>
                        <w:rPr>
                          <w:rFonts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________________Макарова</w:t>
                      </w:r>
                      <w:r w:rsidRPr="008402EE">
                        <w:rPr>
                          <w:rFonts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И.П.</w:t>
                      </w:r>
                      <w:r w:rsidRPr="008402EE">
                        <w:rPr>
                          <w:lang w:val="ru-RU"/>
                        </w:rPr>
                        <w:br/>
                      </w:r>
                      <w:r w:rsidRPr="008402EE">
                        <w:rPr>
                          <w:rFonts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Приказ № 5</w:t>
                      </w:r>
                      <w:r>
                        <w:rPr>
                          <w:rFonts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5</w:t>
                      </w:r>
                      <w:r w:rsidRPr="008402EE">
                        <w:rPr>
                          <w:lang w:val="ru-RU"/>
                        </w:rPr>
                        <w:br/>
                      </w:r>
                      <w:r w:rsidRPr="008402EE">
                        <w:rPr>
                          <w:rFonts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от </w:t>
                      </w:r>
                      <w:r w:rsidRPr="008402EE">
                        <w:rPr>
                          <w:rFonts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val="ru-RU"/>
                        </w:rPr>
                        <w:t>31 августа 2021</w:t>
                      </w:r>
                      <w:r w:rsidRPr="008402EE">
                        <w:rPr>
                          <w:rFonts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года</w:t>
                      </w:r>
                    </w:p>
                    <w:p w:rsidR="008402EE" w:rsidRPr="008402EE" w:rsidRDefault="008402E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E47" w:rsidRDefault="002812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8402EE">
        <w:rPr>
          <w:lang w:val="ru-RU"/>
        </w:rPr>
        <w:br/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>педсовета</w:t>
      </w:r>
      <w:r w:rsidRPr="008402EE">
        <w:rPr>
          <w:lang w:val="ru-RU"/>
        </w:rPr>
        <w:br/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02E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402EE">
        <w:rPr>
          <w:lang w:val="ru-RU"/>
        </w:rPr>
        <w:br/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02EE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8402EE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p w:rsidR="008402EE" w:rsidRDefault="008402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02EE" w:rsidRPr="008402EE" w:rsidRDefault="008402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3E47" w:rsidRPr="008402EE" w:rsidRDefault="002812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творческой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инновационному направлению.</w:t>
      </w:r>
      <w:bookmarkStart w:id="0" w:name="_GoBack"/>
      <w:bookmarkEnd w:id="0"/>
    </w:p>
    <w:p w:rsidR="00A43E47" w:rsidRPr="008402EE" w:rsidRDefault="0028129E" w:rsidP="0028129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43E47" w:rsidRPr="0028129E" w:rsidRDefault="0028129E" w:rsidP="0028129E">
      <w:pPr>
        <w:pStyle w:val="a3"/>
        <w:spacing w:beforeAutospacing="0" w:afterAutospacing="0"/>
        <w:rPr>
          <w:sz w:val="24"/>
        </w:rPr>
      </w:pPr>
      <w:r w:rsidRPr="0028129E">
        <w:rPr>
          <w:sz w:val="24"/>
        </w:rPr>
        <w:t xml:space="preserve">1.1. </w:t>
      </w:r>
      <w:proofErr w:type="spellStart"/>
      <w:r w:rsidRPr="0028129E">
        <w:rPr>
          <w:sz w:val="24"/>
        </w:rPr>
        <w:t>Творческая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группа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по</w:t>
      </w:r>
      <w:proofErr w:type="spellEnd"/>
      <w:r w:rsidRPr="0028129E">
        <w:rPr>
          <w:sz w:val="24"/>
        </w:rPr>
        <w:t xml:space="preserve">– </w:t>
      </w:r>
      <w:proofErr w:type="spellStart"/>
      <w:r w:rsidRPr="0028129E">
        <w:rPr>
          <w:sz w:val="24"/>
        </w:rPr>
        <w:t>добровольное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объединение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педагогов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дошкольной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организации</w:t>
      </w:r>
      <w:proofErr w:type="spellEnd"/>
      <w:r w:rsidRPr="0028129E">
        <w:rPr>
          <w:sz w:val="24"/>
        </w:rPr>
        <w:t xml:space="preserve">, </w:t>
      </w:r>
      <w:proofErr w:type="spellStart"/>
      <w:r w:rsidRPr="0028129E">
        <w:rPr>
          <w:sz w:val="24"/>
        </w:rPr>
        <w:t>заинтересованных</w:t>
      </w:r>
      <w:proofErr w:type="spellEnd"/>
      <w:r w:rsidRPr="0028129E">
        <w:rPr>
          <w:sz w:val="24"/>
        </w:rPr>
        <w:t xml:space="preserve"> в </w:t>
      </w:r>
      <w:proofErr w:type="spellStart"/>
      <w:r w:rsidRPr="0028129E">
        <w:rPr>
          <w:sz w:val="24"/>
        </w:rPr>
        <w:t>эффективном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сотрудн</w:t>
      </w:r>
      <w:r w:rsidRPr="0028129E">
        <w:rPr>
          <w:sz w:val="24"/>
        </w:rPr>
        <w:t>ичестве</w:t>
      </w:r>
      <w:proofErr w:type="spellEnd"/>
      <w:r w:rsidRPr="0028129E">
        <w:rPr>
          <w:sz w:val="24"/>
        </w:rPr>
        <w:t xml:space="preserve">, </w:t>
      </w:r>
      <w:proofErr w:type="spellStart"/>
      <w:r w:rsidRPr="0028129E">
        <w:rPr>
          <w:sz w:val="24"/>
        </w:rPr>
        <w:t>взаимном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творчестве</w:t>
      </w:r>
      <w:proofErr w:type="spellEnd"/>
      <w:r w:rsidRPr="0028129E">
        <w:rPr>
          <w:sz w:val="24"/>
        </w:rPr>
        <w:t xml:space="preserve"> и </w:t>
      </w:r>
      <w:proofErr w:type="spellStart"/>
      <w:r w:rsidRPr="0028129E">
        <w:rPr>
          <w:sz w:val="24"/>
        </w:rPr>
        <w:t>организации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досуговой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деятельности</w:t>
      </w:r>
      <w:proofErr w:type="spellEnd"/>
      <w:r w:rsidRPr="0028129E">
        <w:rPr>
          <w:sz w:val="24"/>
        </w:rPr>
        <w:t xml:space="preserve"> с </w:t>
      </w:r>
      <w:proofErr w:type="spellStart"/>
      <w:r w:rsidRPr="0028129E">
        <w:rPr>
          <w:sz w:val="24"/>
        </w:rPr>
        <w:t>целью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повышения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качества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профессионального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взаимодействия</w:t>
      </w:r>
      <w:proofErr w:type="spellEnd"/>
      <w:r w:rsidRPr="0028129E">
        <w:rPr>
          <w:sz w:val="24"/>
        </w:rPr>
        <w:t xml:space="preserve"> и </w:t>
      </w:r>
      <w:proofErr w:type="spellStart"/>
      <w:r w:rsidRPr="0028129E">
        <w:rPr>
          <w:sz w:val="24"/>
        </w:rPr>
        <w:t>решения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профессиональных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задач</w:t>
      </w:r>
      <w:proofErr w:type="spellEnd"/>
      <w:r w:rsidRPr="0028129E">
        <w:rPr>
          <w:sz w:val="24"/>
        </w:rPr>
        <w:t>.</w:t>
      </w:r>
    </w:p>
    <w:p w:rsidR="00A43E47" w:rsidRPr="0028129E" w:rsidRDefault="0028129E" w:rsidP="0028129E">
      <w:pPr>
        <w:pStyle w:val="a3"/>
        <w:spacing w:beforeAutospacing="0" w:afterAutospacing="0"/>
        <w:rPr>
          <w:sz w:val="24"/>
        </w:rPr>
      </w:pPr>
      <w:r w:rsidRPr="0028129E">
        <w:rPr>
          <w:sz w:val="24"/>
        </w:rPr>
        <w:t xml:space="preserve">1.2. </w:t>
      </w:r>
      <w:proofErr w:type="spellStart"/>
      <w:r w:rsidRPr="0028129E">
        <w:rPr>
          <w:sz w:val="24"/>
        </w:rPr>
        <w:t>Творческая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группа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создается</w:t>
      </w:r>
      <w:proofErr w:type="spellEnd"/>
      <w:r w:rsidRPr="0028129E">
        <w:rPr>
          <w:sz w:val="24"/>
        </w:rPr>
        <w:t xml:space="preserve"> и </w:t>
      </w:r>
      <w:proofErr w:type="spellStart"/>
      <w:r w:rsidRPr="0028129E">
        <w:rPr>
          <w:sz w:val="24"/>
        </w:rPr>
        <w:t>прекращает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свою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деятельность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по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инициативе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участников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группы</w:t>
      </w:r>
      <w:proofErr w:type="spellEnd"/>
      <w:r w:rsidRPr="0028129E">
        <w:rPr>
          <w:sz w:val="24"/>
        </w:rPr>
        <w:t>.</w:t>
      </w:r>
    </w:p>
    <w:p w:rsidR="00A43E47" w:rsidRPr="0028129E" w:rsidRDefault="0028129E" w:rsidP="0028129E">
      <w:pPr>
        <w:pStyle w:val="a3"/>
        <w:spacing w:beforeAutospacing="0" w:afterAutospacing="0"/>
        <w:rPr>
          <w:sz w:val="24"/>
        </w:rPr>
      </w:pPr>
      <w:r w:rsidRPr="0028129E">
        <w:rPr>
          <w:sz w:val="24"/>
        </w:rPr>
        <w:t xml:space="preserve">1.3. </w:t>
      </w:r>
      <w:proofErr w:type="spellStart"/>
      <w:r w:rsidRPr="0028129E">
        <w:rPr>
          <w:sz w:val="24"/>
        </w:rPr>
        <w:t>Деятельность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творческой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группы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не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противоречит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Уставу</w:t>
      </w:r>
      <w:proofErr w:type="spellEnd"/>
      <w:r w:rsidRPr="0028129E">
        <w:rPr>
          <w:sz w:val="24"/>
        </w:rPr>
        <w:t xml:space="preserve"> и </w:t>
      </w:r>
      <w:proofErr w:type="spellStart"/>
      <w:r w:rsidRPr="0028129E">
        <w:rPr>
          <w:sz w:val="24"/>
        </w:rPr>
        <w:t>другим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локальным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правовым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актам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дошкольной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организации</w:t>
      </w:r>
      <w:proofErr w:type="spellEnd"/>
      <w:r w:rsidRPr="0028129E">
        <w:rPr>
          <w:sz w:val="24"/>
        </w:rPr>
        <w:t>.</w:t>
      </w:r>
    </w:p>
    <w:p w:rsidR="00A43E47" w:rsidRPr="0028129E" w:rsidRDefault="0028129E" w:rsidP="0028129E">
      <w:pPr>
        <w:pStyle w:val="a3"/>
        <w:spacing w:beforeAutospacing="0" w:afterAutospacing="0"/>
        <w:rPr>
          <w:sz w:val="24"/>
        </w:rPr>
      </w:pPr>
      <w:r w:rsidRPr="0028129E">
        <w:rPr>
          <w:sz w:val="24"/>
        </w:rPr>
        <w:t xml:space="preserve">1.4. </w:t>
      </w:r>
      <w:proofErr w:type="spellStart"/>
      <w:r w:rsidRPr="0028129E">
        <w:rPr>
          <w:sz w:val="24"/>
        </w:rPr>
        <w:t>Творческая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группа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осуществляет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свою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деятельность</w:t>
      </w:r>
      <w:proofErr w:type="spellEnd"/>
      <w:r w:rsidRPr="0028129E">
        <w:rPr>
          <w:sz w:val="24"/>
        </w:rPr>
        <w:t xml:space="preserve"> в </w:t>
      </w:r>
      <w:proofErr w:type="spellStart"/>
      <w:r w:rsidRPr="0028129E">
        <w:rPr>
          <w:sz w:val="24"/>
        </w:rPr>
        <w:t>соответствии</w:t>
      </w:r>
      <w:proofErr w:type="spellEnd"/>
      <w:r w:rsidRPr="0028129E">
        <w:rPr>
          <w:sz w:val="24"/>
        </w:rPr>
        <w:t xml:space="preserve"> с </w:t>
      </w:r>
      <w:proofErr w:type="spellStart"/>
      <w:r w:rsidRPr="0028129E">
        <w:rPr>
          <w:sz w:val="24"/>
        </w:rPr>
        <w:t>настоящим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положением</w:t>
      </w:r>
      <w:proofErr w:type="spellEnd"/>
      <w:r w:rsidRPr="0028129E">
        <w:rPr>
          <w:sz w:val="24"/>
        </w:rPr>
        <w:t xml:space="preserve"> и </w:t>
      </w:r>
      <w:proofErr w:type="spellStart"/>
      <w:r w:rsidRPr="0028129E">
        <w:rPr>
          <w:sz w:val="24"/>
        </w:rPr>
        <w:t>планом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работы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творческой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группы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на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текущий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у</w:t>
      </w:r>
      <w:r w:rsidRPr="0028129E">
        <w:rPr>
          <w:sz w:val="24"/>
        </w:rPr>
        <w:t>чебный</w:t>
      </w:r>
      <w:proofErr w:type="spellEnd"/>
      <w:r w:rsidRPr="0028129E">
        <w:rPr>
          <w:sz w:val="24"/>
        </w:rPr>
        <w:t xml:space="preserve"> </w:t>
      </w:r>
      <w:proofErr w:type="spellStart"/>
      <w:r w:rsidRPr="0028129E">
        <w:rPr>
          <w:sz w:val="24"/>
        </w:rPr>
        <w:t>год</w:t>
      </w:r>
      <w:proofErr w:type="spellEnd"/>
      <w:r w:rsidRPr="0028129E">
        <w:rPr>
          <w:sz w:val="24"/>
        </w:rPr>
        <w:t>.</w:t>
      </w:r>
    </w:p>
    <w:p w:rsidR="00A43E47" w:rsidRPr="008402EE" w:rsidRDefault="002812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творческой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0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A43E47" w:rsidRPr="0028129E" w:rsidRDefault="0028129E" w:rsidP="0028129E">
      <w:pPr>
        <w:pStyle w:val="a3"/>
        <w:spacing w:after="240" w:afterAutospacing="0"/>
        <w:rPr>
          <w:sz w:val="24"/>
          <w:lang w:val="ru-RU"/>
        </w:rPr>
      </w:pPr>
      <w:r w:rsidRPr="0028129E">
        <w:rPr>
          <w:sz w:val="24"/>
          <w:lang w:val="ru-RU"/>
        </w:rPr>
        <w:t>2.1. Цель творческой группы – способствовать улучшению психологического климата в коллективе и формировать корпоративную культуру посредством совместной досуговой деятельности.</w:t>
      </w:r>
    </w:p>
    <w:p w:rsidR="00A43E47" w:rsidRPr="0028129E" w:rsidRDefault="0028129E" w:rsidP="0028129E">
      <w:pPr>
        <w:pStyle w:val="a3"/>
        <w:spacing w:after="240" w:afterAutospacing="0"/>
      </w:pPr>
      <w:r w:rsidRPr="0028129E">
        <w:t>2.2. Задачи творческой группы:</w:t>
      </w:r>
    </w:p>
    <w:p w:rsidR="00A43E47" w:rsidRPr="0028129E" w:rsidRDefault="0028129E" w:rsidP="0028129E">
      <w:pPr>
        <w:numPr>
          <w:ilvl w:val="0"/>
          <w:numId w:val="1"/>
        </w:numPr>
        <w:spacing w:after="24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02EE"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инновационной площадки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3E47" w:rsidRPr="0028129E" w:rsidRDefault="0028129E" w:rsidP="0028129E">
      <w:pPr>
        <w:numPr>
          <w:ilvl w:val="0"/>
          <w:numId w:val="1"/>
        </w:numPr>
        <w:spacing w:after="24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8402EE"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и мероприятия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3E47" w:rsidRPr="0028129E" w:rsidRDefault="0028129E" w:rsidP="0028129E">
      <w:pPr>
        <w:numPr>
          <w:ilvl w:val="0"/>
          <w:numId w:val="1"/>
        </w:numPr>
        <w:spacing w:after="24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8402EE"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="008402EE" w:rsidRPr="002812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3E47" w:rsidRPr="0028129E" w:rsidRDefault="0028129E" w:rsidP="0028129E">
      <w:pPr>
        <w:numPr>
          <w:ilvl w:val="0"/>
          <w:numId w:val="1"/>
        </w:numPr>
        <w:spacing w:after="24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общесадовских</w:t>
      </w:r>
      <w:proofErr w:type="spellEnd"/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812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3E47" w:rsidRPr="0028129E" w:rsidRDefault="0028129E" w:rsidP="0028129E">
      <w:pPr>
        <w:pStyle w:val="a3"/>
        <w:rPr>
          <w:b/>
          <w:lang w:val="ru-RU"/>
        </w:rPr>
      </w:pPr>
      <w:r w:rsidRPr="0028129E">
        <w:rPr>
          <w:b/>
          <w:lang w:val="ru-RU"/>
        </w:rPr>
        <w:t>3. Организация деятельности творческой группы</w:t>
      </w:r>
    </w:p>
    <w:p w:rsidR="00A43E47" w:rsidRPr="0028129E" w:rsidRDefault="0028129E" w:rsidP="0028129E">
      <w:pPr>
        <w:pStyle w:val="a3"/>
        <w:rPr>
          <w:sz w:val="24"/>
          <w:lang w:val="ru-RU"/>
        </w:rPr>
      </w:pPr>
      <w:r w:rsidRPr="0028129E">
        <w:rPr>
          <w:sz w:val="24"/>
          <w:lang w:val="ru-RU"/>
        </w:rPr>
        <w:t xml:space="preserve">3.1. </w:t>
      </w:r>
      <w:r w:rsidRPr="0028129E">
        <w:rPr>
          <w:sz w:val="24"/>
          <w:lang w:val="ru-RU"/>
        </w:rPr>
        <w:t>Творческая группа создается из числа активных и творческих сотрудников детского сада.</w:t>
      </w:r>
    </w:p>
    <w:p w:rsidR="00A43E47" w:rsidRPr="0028129E" w:rsidRDefault="0028129E" w:rsidP="0028129E">
      <w:pPr>
        <w:pStyle w:val="a3"/>
        <w:rPr>
          <w:sz w:val="24"/>
          <w:lang w:val="ru-RU"/>
        </w:rPr>
      </w:pPr>
      <w:r w:rsidRPr="0028129E">
        <w:rPr>
          <w:sz w:val="24"/>
          <w:lang w:val="ru-RU"/>
        </w:rPr>
        <w:t xml:space="preserve">3.2. Состав творческой группы, а также ее руководитель определяются путем голосования на </w:t>
      </w:r>
      <w:r w:rsidR="008402EE" w:rsidRPr="0028129E">
        <w:rPr>
          <w:sz w:val="24"/>
          <w:lang w:val="ru-RU"/>
        </w:rPr>
        <w:t>заседании</w:t>
      </w:r>
      <w:r w:rsidRPr="0028129E">
        <w:rPr>
          <w:sz w:val="24"/>
          <w:lang w:val="ru-RU"/>
        </w:rPr>
        <w:t xml:space="preserve"> педагогического </w:t>
      </w:r>
      <w:r w:rsidR="008402EE" w:rsidRPr="0028129E">
        <w:rPr>
          <w:sz w:val="24"/>
          <w:lang w:val="ru-RU"/>
        </w:rPr>
        <w:t>совета</w:t>
      </w:r>
      <w:r w:rsidRPr="0028129E">
        <w:rPr>
          <w:sz w:val="24"/>
          <w:lang w:val="ru-RU"/>
        </w:rPr>
        <w:t>.</w:t>
      </w:r>
    </w:p>
    <w:p w:rsidR="00A43E47" w:rsidRPr="0028129E" w:rsidRDefault="0028129E" w:rsidP="0028129E">
      <w:pPr>
        <w:pStyle w:val="a3"/>
        <w:rPr>
          <w:sz w:val="24"/>
          <w:lang w:val="ru-RU"/>
        </w:rPr>
      </w:pPr>
      <w:r w:rsidRPr="0028129E">
        <w:rPr>
          <w:sz w:val="24"/>
          <w:lang w:val="ru-RU"/>
        </w:rPr>
        <w:lastRenderedPageBreak/>
        <w:t xml:space="preserve">3.3. Количественный состав творческой </w:t>
      </w:r>
      <w:r w:rsidRPr="0028129E">
        <w:rPr>
          <w:sz w:val="24"/>
          <w:lang w:val="ru-RU"/>
        </w:rPr>
        <w:t>группы – от пяти до восьми человек и может изменяться в течение года.</w:t>
      </w:r>
    </w:p>
    <w:p w:rsidR="00A43E47" w:rsidRPr="0028129E" w:rsidRDefault="0028129E" w:rsidP="0028129E">
      <w:pPr>
        <w:pStyle w:val="a3"/>
        <w:rPr>
          <w:sz w:val="24"/>
          <w:lang w:val="ru-RU"/>
        </w:rPr>
      </w:pPr>
      <w:r w:rsidRPr="0028129E">
        <w:rPr>
          <w:sz w:val="24"/>
          <w:lang w:val="ru-RU"/>
        </w:rPr>
        <w:t>3.4. Творческая группа имеет обязательную документацию, которая отражает содержание и организацию ее работы: план работы на год, протоколы заседаний, анализ деятельности за год.</w:t>
      </w:r>
    </w:p>
    <w:p w:rsidR="00A43E47" w:rsidRPr="0028129E" w:rsidRDefault="0028129E" w:rsidP="0028129E">
      <w:pPr>
        <w:pStyle w:val="a3"/>
        <w:rPr>
          <w:sz w:val="24"/>
          <w:lang w:val="ru-RU"/>
        </w:rPr>
      </w:pPr>
      <w:r w:rsidRPr="0028129E">
        <w:rPr>
          <w:sz w:val="24"/>
          <w:lang w:val="ru-RU"/>
        </w:rPr>
        <w:t>3.5. Тво</w:t>
      </w:r>
      <w:r w:rsidRPr="0028129E">
        <w:rPr>
          <w:sz w:val="24"/>
          <w:lang w:val="ru-RU"/>
        </w:rPr>
        <w:t>рческая группа составляет план своей работы на каждый учебный год.</w:t>
      </w:r>
    </w:p>
    <w:p w:rsidR="00A43E47" w:rsidRPr="0028129E" w:rsidRDefault="0028129E" w:rsidP="0028129E">
      <w:pPr>
        <w:pStyle w:val="a3"/>
        <w:rPr>
          <w:sz w:val="24"/>
          <w:lang w:val="ru-RU"/>
        </w:rPr>
      </w:pPr>
      <w:r w:rsidRPr="0028129E">
        <w:rPr>
          <w:sz w:val="24"/>
          <w:lang w:val="ru-RU"/>
        </w:rPr>
        <w:t>3.6. Руководитель творческой группы: определяет время и форму заседаний; распределяет нагрузку и координирует деятельность участников творческой группы в процессе подготовки и проведения до</w:t>
      </w:r>
      <w:r w:rsidRPr="0028129E">
        <w:rPr>
          <w:sz w:val="24"/>
          <w:lang w:val="ru-RU"/>
        </w:rPr>
        <w:t>суговых мероприятий; анализирует предложения и вносит их на обсуждение группы; обобщает результаты работы творческой группы.</w:t>
      </w:r>
    </w:p>
    <w:p w:rsidR="00A43E47" w:rsidRPr="0028129E" w:rsidRDefault="0028129E" w:rsidP="0028129E">
      <w:pPr>
        <w:pStyle w:val="a3"/>
        <w:rPr>
          <w:sz w:val="24"/>
          <w:lang w:val="ru-RU"/>
        </w:rPr>
      </w:pPr>
      <w:r w:rsidRPr="0028129E">
        <w:rPr>
          <w:sz w:val="24"/>
          <w:lang w:val="ru-RU"/>
        </w:rPr>
        <w:t>3.7. Результатом работы творческой группы является проведение коллективных досуговых мероприятий по плану.</w:t>
      </w:r>
    </w:p>
    <w:sectPr w:rsidR="00A43E47" w:rsidRPr="0028129E" w:rsidSect="008402EE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721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8129E"/>
    <w:rsid w:val="002D33B1"/>
    <w:rsid w:val="002D3591"/>
    <w:rsid w:val="003514A0"/>
    <w:rsid w:val="004F7E17"/>
    <w:rsid w:val="005A05CE"/>
    <w:rsid w:val="00653AF6"/>
    <w:rsid w:val="008402EE"/>
    <w:rsid w:val="00A43E4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402EE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2812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402EE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2812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Varvara Slepuhina</cp:lastModifiedBy>
  <cp:revision>3</cp:revision>
  <cp:lastPrinted>2021-09-28T05:47:00Z</cp:lastPrinted>
  <dcterms:created xsi:type="dcterms:W3CDTF">2011-11-02T04:15:00Z</dcterms:created>
  <dcterms:modified xsi:type="dcterms:W3CDTF">2021-09-28T05:50:00Z</dcterms:modified>
</cp:coreProperties>
</file>