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Aucun"/>
          <w:rFonts w:ascii="Caesar" w:hAnsi="Caesar"/>
          <w:sz w:val="24"/>
          <w:szCs w:val="24"/>
          <w:rtl w:val="0"/>
          <w:lang w:val="fr-FR"/>
        </w:rPr>
        <w:t xml:space="preserve">Consignes de travail :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objectif est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apprendre, pas de remplir le tableau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</w:rPr>
        <w:t>…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!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Travail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faire en autonomie 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feuille de route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rendre/montrer au professeur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fin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Evaluation en classe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issue du plan de travail.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pas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cessaire de faire les 3 essais pour chaque exercice : choisis en fonction de ton niveau et de la difficult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exercice propos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. Tu as droit 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autant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essais que tu le souhaites.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La feuille de route est sur la deuxi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 page. Pour les liens pour les exercices  : utilise les petits dessins !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Caesar" w:cs="Caesar" w:hAnsi="Caesar" w:eastAsia="Caesar"/>
          <w:sz w:val="24"/>
          <w:szCs w:val="24"/>
          <w:u w:color="000000"/>
          <w:rtl w:val="0"/>
        </w:rPr>
      </w:pPr>
      <w:r>
        <w:rPr>
          <w:rFonts w:ascii="Caesar" w:hAnsi="Caesar"/>
          <w:sz w:val="24"/>
          <w:szCs w:val="24"/>
          <w:u w:color="000000"/>
          <w:rtl w:val="0"/>
          <w:lang w:val="fr-FR"/>
        </w:rPr>
        <w:t>Liens pour les exercices :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</w:pPr>
      <w:r>
        <w:rPr>
          <w:rFonts w:ascii="Times New Roman" w:hAnsi="Times New Roman" w:hint="default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 xml:space="preserve">£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cette adresse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"http://195.83.13.138/lang_anc/crustula/nag12.php"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en-US"/>
          <w14:textFill>
            <w14:solidFill>
              <w14:srgbClr w14:val="011993"/>
            </w14:solidFill>
          </w14:textFill>
        </w:rPr>
        <w:t>http://195.83.13.138/lang_anc/crustula/nag12.php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££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"http://pot-pourri.fltr.ucl.ac.be/itinera/grammaire/fiche.cfm?num=58"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>http://195.221.249.61/lang_anc/crustula/nag12p.php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£££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"http://195.83.13.138/lang_anc/crustula/voc1.php"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en-US"/>
          <w14:textFill>
            <w14:solidFill>
              <w14:srgbClr w14:val="011993"/>
            </w14:solidFill>
          </w14:textFill>
        </w:rPr>
        <w:t>http://195.83.13.138/lang_anc/crustula/voc1.php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∑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"http://195.83.13.138/lang_anc/crustula/sov.php"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en-US"/>
          <w14:textFill>
            <w14:solidFill>
              <w14:srgbClr w14:val="011993"/>
            </w14:solidFill>
          </w14:textFill>
        </w:rPr>
        <w:t>http://195.83.13.138/lang_anc/crustula/sov.php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∑∑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"http://195.83.13.138/lang_anc/crustula/terra.php"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en-US"/>
          <w14:textFill>
            <w14:solidFill>
              <w14:srgbClr w14:val="011993"/>
            </w14:solidFill>
          </w14:textFill>
        </w:rPr>
        <w:t>http://195.83.13.138/lang_anc/crustula/terra.php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Ω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"http://195.83.13.138/lang_anc/crustula/gladius.php"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en-US"/>
          <w14:textFill>
            <w14:solidFill>
              <w14:srgbClr w14:val="011993"/>
            </w14:solidFill>
          </w14:textFill>
        </w:rPr>
        <w:t>http://195.83.13.138/lang_anc/crustula/gladius.php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6"/>
          <w:szCs w:val="3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@</w:t>
      </w:r>
      <w:r>
        <w:rPr>
          <w:rStyle w:val="Aucun"/>
          <w:rFonts w:ascii="20faces" w:hAnsi="20faces"/>
          <w:outline w:val="0"/>
          <w:color w:val="000000"/>
          <w:sz w:val="36"/>
          <w:szCs w:val="3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"http://www.gratumstudium.com/latin/decli1.htm"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>http://www.gratumstudium.com/latin/decli1.htm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6"/>
          <w:szCs w:val="36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@@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"http://www.gratumstudium.com/latin/declimf2.htm"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>http://www.gratumstudium.com/latin/declimf2.htm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π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"http://www.gratumstudium.com/latin/declier2.htm"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>http://www.gratumstudium.com/latin/declier2.htm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ππ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cet exercice, va </w:t>
      </w:r>
      <w:r>
        <w:rPr>
          <w:rStyle w:val="Aucun"/>
          <w:rFonts w:ascii="Times New Roman" w:hAnsi="Times New Roman" w:hint="default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cette adresse : </w: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instrText xml:space="preserve"> HYPERLINK "http://www.gratumstudium.com/latin/declin2.htm"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892"/>
          <w:sz w:val="24"/>
          <w:szCs w:val="24"/>
          <w:u w:val="single" w:color="000000"/>
          <w:rtl w:val="0"/>
          <w:lang w:val="fr-FR"/>
          <w14:textFill>
            <w14:solidFill>
              <w14:srgbClr w14:val="011993"/>
            </w14:solidFill>
          </w14:textFill>
        </w:rPr>
        <w:t>http://www.gratumstudium.com/latin/declin2.htm</w:t>
      </w:r>
      <w:r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11892"/>
          <w:sz w:val="24"/>
          <w:szCs w:val="24"/>
          <w:u w:val="single" w:color="000000"/>
          <w:rtl w:val="0"/>
          <w14:textFill>
            <w14:solidFill>
              <w14:srgbClr w14:val="011993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1455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1"/>
        <w:gridCol w:w="3161"/>
        <w:gridCol w:w="820"/>
        <w:gridCol w:w="1140"/>
        <w:gridCol w:w="1368"/>
        <w:gridCol w:w="1618"/>
        <w:gridCol w:w="1038"/>
        <w:gridCol w:w="946"/>
        <w:gridCol w:w="3435"/>
      </w:tblGrid>
      <w:tr>
        <w:tblPrEx>
          <w:shd w:val="clear" w:color="auto" w:fill="auto"/>
        </w:tblPrEx>
        <w:trPr>
          <w:trHeight w:val="1318" w:hRule="atLeast"/>
        </w:trPr>
        <w:tc>
          <w:tcPr>
            <w:tcW w:type="dxa" w:w="50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.C.M.E. Secret Agent" w:cs="A.C.M.E. Secret Agent" w:hAnsi="A.C.M.E. Secret Agent" w:eastAsia="A.C.M.E. Secret Agent"/>
                <w:b w:val="0"/>
                <w:bCs w:val="0"/>
                <w:sz w:val="24"/>
                <w:szCs w:val="24"/>
                <w:u w:val="none" w:color="000000"/>
                <w:rtl w:val="0"/>
              </w:rPr>
            </w:pPr>
            <w:r>
              <w:rPr>
                <w:rFonts w:ascii="A.C.M.E. Secret Agent" w:hAnsi="A.C.M.E. Secret Agent"/>
                <w:b w:val="1"/>
                <w:bCs w:val="1"/>
                <w:sz w:val="24"/>
                <w:szCs w:val="24"/>
                <w:u w:val="single" w:color="000000"/>
                <w:rtl w:val="0"/>
                <w:lang w:val="fr-FR"/>
              </w:rPr>
              <w:t>Feuille de route n</w:t>
            </w:r>
            <w:r>
              <w:rPr>
                <w:rFonts w:ascii="A.C.M.E. Secret Agent" w:hAnsi="A.C.M.E. Secret Agent" w:hint="default"/>
                <w:b w:val="1"/>
                <w:bCs w:val="1"/>
                <w:sz w:val="24"/>
                <w:szCs w:val="24"/>
                <w:u w:val="single" w:color="000000"/>
                <w:rtl w:val="0"/>
                <w:lang w:val="it-IT"/>
              </w:rPr>
              <w:t>°</w:t>
            </w:r>
            <w:r>
              <w:rPr>
                <w:rFonts w:ascii="A.C.M.E. Secret Agent" w:hAnsi="A.C.M.E. Secret Agent"/>
                <w:b w:val="1"/>
                <w:bCs w:val="1"/>
                <w:sz w:val="24"/>
                <w:szCs w:val="24"/>
                <w:u w:val="single" w:color="000000"/>
                <w:rtl w:val="0"/>
                <w:lang w:val="fr-FR"/>
              </w:rPr>
              <w:t>2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24"/>
                <w:szCs w:val="24"/>
                <w:u w:val="single" w:color="000000"/>
                <w:rtl w:val="0"/>
              </w:rPr>
              <w:t xml:space="preserve">  </w:t>
            </w:r>
            <w:r>
              <w:rPr>
                <w:rFonts w:ascii="A.C.M.E. Secret Agent" w:hAnsi="A.C.M.E. Secret Agent"/>
                <w:b w:val="1"/>
                <w:bCs w:val="1"/>
                <w:sz w:val="24"/>
                <w:szCs w:val="24"/>
                <w:u w:val="single" w:color="000000"/>
                <w:rtl w:val="0"/>
              </w:rPr>
              <w:t>:</w:t>
            </w:r>
            <w:r>
              <w:rPr>
                <w:rStyle w:val="Aucun"/>
                <w:rFonts w:ascii="A.C.M.E. Secret Agent" w:hAnsi="A.C.M.E. Secret Agent"/>
                <w:b w:val="0"/>
                <w:bCs w:val="0"/>
                <w:sz w:val="24"/>
                <w:szCs w:val="24"/>
                <w:u w:val="none" w:color="000000"/>
                <w:rtl w:val="0"/>
              </w:rPr>
              <w:t xml:space="preserve"> 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Academy Engraved LET" w:hAnsi="Academy Engraved LET"/>
                <w:sz w:val="24"/>
                <w:szCs w:val="24"/>
                <w:rtl w:val="0"/>
                <w:lang w:val="fr-FR"/>
              </w:rPr>
              <w:t>Les 1</w:t>
            </w:r>
            <w:r>
              <w:rPr>
                <w:rFonts w:ascii="Academy Engraved LET" w:hAnsi="Academy Engraved LET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Academy Engraved LET" w:hAnsi="Academy Engraved LET"/>
                <w:sz w:val="24"/>
                <w:szCs w:val="24"/>
                <w:rtl w:val="0"/>
                <w:lang w:val="fr-FR"/>
              </w:rPr>
              <w:t>re et 2</w:t>
            </w:r>
            <w:r>
              <w:rPr>
                <w:rFonts w:ascii="Academy Engraved LET" w:hAnsi="Academy Engraved LET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Academy Engraved LET" w:hAnsi="Academy Engraved LET"/>
                <w:sz w:val="24"/>
                <w:szCs w:val="24"/>
                <w:rtl w:val="0"/>
              </w:rPr>
              <w:t>me</w:t>
            </w:r>
            <w:r>
              <w:rPr>
                <w:rFonts w:ascii="Academy Engraved LET" w:hAnsi="Academy Engraved LET"/>
                <w:sz w:val="24"/>
                <w:szCs w:val="24"/>
                <w:rtl w:val="0"/>
                <w:lang w:val="fr-FR"/>
              </w:rPr>
              <w:t xml:space="preserve"> D</w:t>
            </w:r>
            <w:r>
              <w:rPr>
                <w:rFonts w:ascii="Academy Engraved LET" w:hAnsi="Academy Engraved LET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Academy Engraved LET" w:hAnsi="Academy Engraved LET"/>
                <w:sz w:val="24"/>
                <w:szCs w:val="24"/>
                <w:rtl w:val="0"/>
                <w:lang w:val="fr-FR"/>
              </w:rPr>
              <w:t>clinaisons latines</w:t>
            </w:r>
            <w:r>
              <w:rPr>
                <w:rFonts w:ascii="Academy Engraved LET" w:hAnsi="Academy Engraved LET"/>
                <w:sz w:val="24"/>
                <w:szCs w:val="24"/>
                <w:rtl w:val="0"/>
              </w:rPr>
              <w:t xml:space="preserve">    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Il faut aller 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adresse indiqu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e pour faire chaque exercice.</w:t>
            </w:r>
          </w:p>
        </w:tc>
        <w:tc>
          <w:tcPr>
            <w:tcW w:type="dxa" w:w="954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PRENOM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..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NOM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4192"/>
            <w:gridSpan w:val="2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i w:val="0"/>
                <w:iCs w:val="0"/>
                <w:sz w:val="24"/>
                <w:szCs w:val="24"/>
                <w:rtl w:val="0"/>
                <w:lang w:val="fr-FR"/>
              </w:rPr>
              <w:t>Exercices</w:t>
            </w:r>
          </w:p>
        </w:tc>
        <w:tc>
          <w:tcPr>
            <w:tcW w:type="dxa" w:w="820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Essai 1</w:t>
            </w:r>
          </w:p>
        </w:tc>
        <w:tc>
          <w:tcPr>
            <w:tcW w:type="dxa" w:w="4125"/>
            <w:gridSpan w:val="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Cet exercice 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paru</w:t>
            </w:r>
          </w:p>
        </w:tc>
        <w:tc>
          <w:tcPr>
            <w:tcW w:type="dxa" w:w="1038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Essai  2</w:t>
            </w:r>
          </w:p>
        </w:tc>
        <w:tc>
          <w:tcPr>
            <w:tcW w:type="dxa" w:w="945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Essai 3</w:t>
            </w:r>
          </w:p>
        </w:tc>
        <w:tc>
          <w:tcPr>
            <w:tcW w:type="dxa" w:w="3435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Remarques/score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192"/>
            <w:gridSpan w:val="2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820"/>
            <w:vMerge w:val="continue"/>
            <w:tcBorders>
              <w:top w:val="single" w:color="cacaca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facile</w:t>
            </w:r>
          </w:p>
        </w:tc>
        <w:tc>
          <w:tcPr>
            <w:tcW w:type="dxa" w:w="1367"/>
            <w:tcBorders>
              <w:top w:val="single" w:color="000000" w:sz="2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moyen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difficile</w:t>
            </w:r>
          </w:p>
        </w:tc>
        <w:tc>
          <w:tcPr>
            <w:tcW w:type="dxa" w:w="1038"/>
            <w:vMerge w:val="continue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945"/>
            <w:vMerge w:val="continue"/>
            <w:tcBorders>
              <w:top w:val="single" w:color="cacaca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435"/>
            <w:vMerge w:val="continue"/>
            <w:tcBorders>
              <w:top w:val="single" w:color="cacaca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auto"/>
        </w:tblPrEx>
        <w:trPr>
          <w:trHeight w:val="729" w:hRule="atLeast"/>
        </w:trPr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cacaca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£ </w:t>
            </w:r>
            <w:r>
              <w:rPr>
                <w:rFonts w:ascii="Helvetica Neue" w:cs="Arial Unicode MS" w:hAnsi="Helvetica Neue" w:eastAsia="Arial Unicode MS"/>
                <w:rtl w:val="0"/>
              </w:rPr>
              <w:t>noms de la premi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re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cl. latine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03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££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noms de la premi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 et deuxi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me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cl. latines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£££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vocabulaire des deux premi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res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cl. latines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000000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∑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quis quem amat ?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∑∑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cl. et valeurs des cas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Ω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Gladius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6"/>
                <w:szCs w:val="36"/>
                <w:rtl w:val="0"/>
                <w:lang w:val="fr-FR"/>
              </w:rPr>
              <w:t>@</w:t>
            </w:r>
            <w:r>
              <w:rPr>
                <w:rtl w:val="0"/>
              </w:rPr>
              <w:t>1</w:t>
            </w:r>
            <w:r>
              <w:rPr>
                <w:rtl w:val="0"/>
              </w:rPr>
              <w:t>è</w:t>
            </w:r>
            <w:r>
              <w:rPr>
                <w:rtl w:val="0"/>
              </w:rPr>
              <w:t>re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>cl. latine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tl w:val="0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6"/>
                <w:szCs w:val="36"/>
                <w:rtl w:val="0"/>
                <w:lang w:val="fr-FR"/>
              </w:rPr>
              <w:t>@@</w:t>
            </w:r>
            <w:r>
              <w:rPr>
                <w:rtl w:val="0"/>
              </w:rPr>
              <w:t>2</w:t>
            </w:r>
            <w:r>
              <w:rPr>
                <w:rtl w:val="0"/>
              </w:rPr>
              <w:t>è</w:t>
            </w:r>
            <w:r>
              <w:rPr>
                <w:rtl w:val="0"/>
              </w:rPr>
              <w:t>me d</w:t>
            </w:r>
            <w:r>
              <w:rPr>
                <w:rtl w:val="0"/>
              </w:rPr>
              <w:t>é</w:t>
            </w:r>
            <w:r>
              <w:rPr>
                <w:rtl w:val="0"/>
              </w:rPr>
              <w:t xml:space="preserve">cl. Latine 1 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000000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me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cl. Latine 2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ππ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me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cl. Latine 3</w:t>
            </w:r>
          </w:p>
        </w:tc>
        <w:tc>
          <w:tcPr>
            <w:tcW w:type="dxa" w:w="82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14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36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617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038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94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43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rculanum">
    <w:charset w:val="00"/>
    <w:family w:val="roman"/>
    <w:pitch w:val="default"/>
  </w:font>
  <w:font w:name="Caesar">
    <w:charset w:val="00"/>
    <w:family w:val="roman"/>
    <w:pitch w:val="default"/>
  </w:font>
  <w:font w:name="Helvetica">
    <w:charset w:val="00"/>
    <w:family w:val="roman"/>
    <w:pitch w:val="default"/>
  </w:font>
  <w:font w:name="20faces">
    <w:charset w:val="00"/>
    <w:family w:val="roman"/>
    <w:pitch w:val="default"/>
  </w:font>
  <w:font w:name="A.C.M.E. Secret Agent">
    <w:charset w:val="00"/>
    <w:family w:val="roman"/>
    <w:pitch w:val="default"/>
  </w:font>
  <w:font w:name="Academy Engraved LE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7286"/>
        <w:tab w:val="right" w:pos="14572"/>
        <w:tab w:val="clear" w:pos="9020"/>
      </w:tabs>
      <w:jc w:val="left"/>
    </w:pPr>
    <w:r>
      <w:rPr>
        <w:rFonts w:ascii="Herculanum" w:hAnsi="Herculanum"/>
        <w:sz w:val="28"/>
        <w:szCs w:val="28"/>
      </w:rPr>
      <w:tab/>
    </w:r>
    <w:r>
      <w:rPr>
        <w:rFonts w:ascii="Herculanum" w:hAnsi="Herculanum"/>
        <w:sz w:val="28"/>
        <w:szCs w:val="28"/>
        <w:rtl w:val="0"/>
        <w:lang w:val="fr-FR"/>
      </w:rPr>
      <w:t>Feuille de route Latin 2</w:t>
    </w:r>
    <w:r>
      <w:rPr>
        <w:rFonts w:ascii="Herculanum" w:cs="Herculanum" w:hAnsi="Herculanum" w:eastAsia="Herculanum"/>
        <w:sz w:val="28"/>
        <w:szCs w:val="28"/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drawing>
        <wp:inline distT="0" distB="0" distL="0" distR="0">
          <wp:extent cx="636391" cy="5922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uve-avec-romulus-et-remus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91" cy="592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